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3D" w:rsidRPr="00EF171D" w:rsidRDefault="00116F3D" w:rsidP="00EF171D">
      <w:pPr>
        <w:spacing w:line="580" w:lineRule="exact"/>
        <w:rPr>
          <w:rFonts w:ascii="Times New Roman" w:eastAsia="仿宋_GB2312" w:hAnsi="Times New Roman"/>
          <w:color w:val="000000"/>
          <w:sz w:val="32"/>
          <w:szCs w:val="32"/>
        </w:rPr>
      </w:pPr>
    </w:p>
    <w:p w:rsidR="00116F3D" w:rsidRPr="00EF171D" w:rsidRDefault="00116F3D" w:rsidP="00EF171D">
      <w:pPr>
        <w:spacing w:line="580" w:lineRule="exact"/>
        <w:jc w:val="center"/>
        <w:rPr>
          <w:rFonts w:ascii="Times New Roman" w:eastAsia="方正小标宋简体" w:hAnsi="Times New Roman"/>
          <w:color w:val="000000"/>
          <w:sz w:val="40"/>
          <w:szCs w:val="40"/>
        </w:rPr>
      </w:pPr>
      <w:r w:rsidRPr="00EF171D">
        <w:rPr>
          <w:rFonts w:ascii="Times New Roman" w:eastAsia="方正小标宋简体" w:hAnsi="Times New Roman" w:hint="eastAsia"/>
          <w:color w:val="000000"/>
          <w:sz w:val="40"/>
          <w:szCs w:val="40"/>
        </w:rPr>
        <w:t>十堰市律师参与公益法律服务实施办法</w:t>
      </w:r>
      <w:r w:rsidRPr="00EF171D">
        <w:rPr>
          <w:rFonts w:ascii="Times New Roman" w:eastAsia="方正小标宋简体" w:hAnsi="Times New Roman"/>
          <w:color w:val="000000"/>
          <w:sz w:val="40"/>
          <w:szCs w:val="40"/>
        </w:rPr>
        <w:t>(</w:t>
      </w:r>
      <w:r w:rsidRPr="00EF171D">
        <w:rPr>
          <w:rFonts w:ascii="Times New Roman" w:eastAsia="方正小标宋简体" w:hAnsi="Times New Roman" w:hint="eastAsia"/>
          <w:color w:val="000000"/>
          <w:sz w:val="40"/>
          <w:szCs w:val="40"/>
        </w:rPr>
        <w:t>试行）</w:t>
      </w:r>
    </w:p>
    <w:p w:rsidR="00116F3D" w:rsidRPr="00EF171D" w:rsidRDefault="00116F3D" w:rsidP="00EF171D">
      <w:pPr>
        <w:spacing w:line="580" w:lineRule="exact"/>
        <w:jc w:val="center"/>
        <w:rPr>
          <w:rFonts w:ascii="Times New Roman" w:eastAsia="楷体_GB2312" w:hAnsi="Times New Roman"/>
          <w:color w:val="000000"/>
          <w:sz w:val="32"/>
          <w:szCs w:val="32"/>
        </w:rPr>
      </w:pPr>
      <w:r w:rsidRPr="00EF171D">
        <w:rPr>
          <w:rFonts w:ascii="Times New Roman" w:eastAsia="楷体_GB2312" w:hAnsi="Times New Roman" w:hint="eastAsia"/>
          <w:color w:val="000000"/>
          <w:sz w:val="32"/>
          <w:szCs w:val="32"/>
        </w:rPr>
        <w:t>（征求意见稿</w:t>
      </w:r>
      <w:bookmarkStart w:id="0" w:name="_GoBack"/>
      <w:bookmarkEnd w:id="0"/>
      <w:r w:rsidRPr="00EF171D">
        <w:rPr>
          <w:rFonts w:ascii="Times New Roman" w:eastAsia="楷体_GB2312" w:hAnsi="Times New Roman" w:hint="eastAsia"/>
          <w:color w:val="000000"/>
          <w:sz w:val="32"/>
          <w:szCs w:val="32"/>
        </w:rPr>
        <w:t>）</w:t>
      </w:r>
    </w:p>
    <w:p w:rsidR="00116F3D" w:rsidRPr="00EF171D" w:rsidRDefault="00116F3D" w:rsidP="00EF171D">
      <w:pPr>
        <w:spacing w:line="580" w:lineRule="exact"/>
        <w:jc w:val="center"/>
        <w:rPr>
          <w:rFonts w:ascii="Times New Roman" w:eastAsia="楷体_GB2312" w:hAnsi="Times New Roman"/>
          <w:color w:val="000000"/>
          <w:sz w:val="32"/>
          <w:szCs w:val="32"/>
        </w:rPr>
      </w:pPr>
    </w:p>
    <w:p w:rsidR="00116F3D" w:rsidRPr="00EF171D" w:rsidRDefault="00116F3D" w:rsidP="00EF171D">
      <w:pPr>
        <w:spacing w:line="580" w:lineRule="exact"/>
        <w:jc w:val="center"/>
        <w:rPr>
          <w:rFonts w:ascii="Times New Roman" w:eastAsia="黑体" w:hAnsi="Times New Roman"/>
          <w:color w:val="000000"/>
          <w:sz w:val="32"/>
          <w:szCs w:val="32"/>
        </w:rPr>
      </w:pPr>
      <w:r w:rsidRPr="00EF171D">
        <w:rPr>
          <w:rFonts w:ascii="Times New Roman" w:eastAsia="黑体" w:hAnsi="Times New Roman" w:hint="eastAsia"/>
          <w:color w:val="000000"/>
          <w:sz w:val="32"/>
          <w:szCs w:val="32"/>
        </w:rPr>
        <w:t>第一章</w:t>
      </w:r>
      <w:r w:rsidRPr="00EF171D">
        <w:rPr>
          <w:rFonts w:ascii="Times New Roman" w:eastAsia="黑体" w:hAnsi="Times New Roman"/>
          <w:color w:val="000000"/>
          <w:sz w:val="32"/>
          <w:szCs w:val="32"/>
        </w:rPr>
        <w:t xml:space="preserve">  </w:t>
      </w:r>
      <w:r w:rsidRPr="00EF171D">
        <w:rPr>
          <w:rFonts w:ascii="Times New Roman" w:eastAsia="黑体" w:hAnsi="Times New Roman" w:hint="eastAsia"/>
          <w:color w:val="000000"/>
          <w:sz w:val="32"/>
          <w:szCs w:val="32"/>
        </w:rPr>
        <w:t>总</w:t>
      </w:r>
      <w:r w:rsidRPr="00EF171D">
        <w:rPr>
          <w:rFonts w:ascii="Times New Roman" w:eastAsia="黑体" w:hAnsi="Times New Roman"/>
          <w:color w:val="000000"/>
          <w:sz w:val="32"/>
          <w:szCs w:val="32"/>
        </w:rPr>
        <w:t xml:space="preserve">  </w:t>
      </w:r>
      <w:r w:rsidRPr="00EF171D">
        <w:rPr>
          <w:rFonts w:ascii="Times New Roman" w:eastAsia="黑体" w:hAnsi="Times New Roman" w:hint="eastAsia"/>
          <w:color w:val="000000"/>
          <w:sz w:val="32"/>
          <w:szCs w:val="32"/>
        </w:rPr>
        <w:t>则</w:t>
      </w:r>
    </w:p>
    <w:p w:rsidR="00116F3D" w:rsidRPr="00EF171D" w:rsidRDefault="00116F3D" w:rsidP="00EF171D">
      <w:pPr>
        <w:spacing w:line="580" w:lineRule="exact"/>
        <w:jc w:val="center"/>
        <w:rPr>
          <w:rFonts w:ascii="Times New Roman" w:eastAsia="黑体" w:hAnsi="Times New Roman"/>
          <w:color w:val="000000"/>
          <w:sz w:val="32"/>
          <w:szCs w:val="32"/>
        </w:rPr>
      </w:pP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第一条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为充分发挥律师在推进全面依法治市中的重要作用，更好满足人民群众日益增长的法律服务需求，根据《中华人民共和国律师法》《中华人民共和国法律援助法》、中共中央办公厅国务院办公厅《关于加快推进公共法律服务体系建设的意见的通知》及司法部《关于促进律师参与公益法律服务的意见》和相关法律法规规定，结合十堰市律师参与公益法律服务实际，特制定本办法。</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第二条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本办法适用于十堰市全市各律师事务所，以及在该律师事务所执业的律师。</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第三条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公益法律服务是指律师事务所、律师以社会公益为目的，为公民、法人和非法人组织提供的无偿法律服务。</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第四条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律师从事公益法律服务应当依法依规，勤勉尽责，可以与服务对象签订服务协议，对服务内容、方式、工作条件等进行约定，规范服务流程，保障服务质量。</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第五条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市司法局、市律师协会、市律师行业党委、律师事务所党支部会同相关部门单位、行业协会等搭建合作平台，共同推进公益法律服务。同时，加强对公益法律服务工作的领导，提高公益法律服务水平，树立十堰市公益法律服务品牌。</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第六条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律师和律师事务所参与公益法律服务，实行积分制考核。</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第七条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鼓励和支持律师事务所、律师参与以下公益法律服务：</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（一）参与公共法律服务平台值班，为弱势群体提供法律援助服务；</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（二）参与为十堰市党政机关、事业单位、基层群众性自治组织和社会公益组织提供公益法律服务；</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（三）担任普法志愿者、法治副校长、法治辅导员等，参与十堰市公益性法治宣传活动；</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（四）参与协助十堰市党政机关开展信访接待、涉法涉诉案件化解、重大突发案（事）件处置等工作；</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（五）参与为本市企业提供</w:t>
      </w:r>
      <w:r w:rsidRPr="00EF171D">
        <w:rPr>
          <w:rFonts w:ascii="Times New Roman" w:eastAsia="仿宋_GB2312" w:hAnsi="Times New Roman"/>
          <w:color w:val="000000"/>
          <w:sz w:val="32"/>
          <w:szCs w:val="32"/>
        </w:rPr>
        <w:t>“</w:t>
      </w:r>
      <w:r w:rsidRPr="00EF171D">
        <w:rPr>
          <w:rFonts w:ascii="Times New Roman" w:eastAsia="仿宋_GB2312" w:hAnsi="Times New Roman" w:hint="eastAsia"/>
          <w:color w:val="000000"/>
          <w:sz w:val="32"/>
          <w:szCs w:val="32"/>
        </w:rPr>
        <w:t>法治体检</w:t>
      </w:r>
      <w:r w:rsidRPr="00EF171D">
        <w:rPr>
          <w:rFonts w:ascii="Times New Roman" w:eastAsia="仿宋_GB2312" w:hAnsi="Times New Roman"/>
          <w:color w:val="000000"/>
          <w:sz w:val="32"/>
          <w:szCs w:val="32"/>
        </w:rPr>
        <w:t>”</w:t>
      </w:r>
      <w:r w:rsidRPr="00EF171D">
        <w:rPr>
          <w:rFonts w:ascii="Times New Roman" w:eastAsia="仿宋_GB2312" w:hAnsi="Times New Roman" w:hint="eastAsia"/>
          <w:color w:val="000000"/>
          <w:sz w:val="32"/>
          <w:szCs w:val="32"/>
        </w:rPr>
        <w:t>等公益法律服务；</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（六）参与从事公益法律服务政策研究、立法论证等工作；</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（七）参与法治扶贫活动，到边远地区、欠发达地区和少数民族地区担任志愿律师；</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（八）参与下沉社区</w:t>
      </w:r>
      <w:r w:rsidRPr="00EF171D">
        <w:rPr>
          <w:rFonts w:ascii="Times New Roman" w:eastAsia="仿宋_GB2312" w:hAnsi="Times New Roman"/>
          <w:color w:val="000000"/>
          <w:sz w:val="32"/>
          <w:szCs w:val="32"/>
        </w:rPr>
        <w:t>“</w:t>
      </w:r>
      <w:r w:rsidRPr="00EF171D">
        <w:rPr>
          <w:rFonts w:ascii="Times New Roman" w:eastAsia="仿宋_GB2312" w:hAnsi="Times New Roman" w:hint="eastAsia"/>
          <w:color w:val="000000"/>
          <w:sz w:val="32"/>
          <w:szCs w:val="32"/>
        </w:rPr>
        <w:t>五亮五共</w:t>
      </w:r>
      <w:r w:rsidRPr="00EF171D">
        <w:rPr>
          <w:rFonts w:ascii="Times New Roman" w:eastAsia="仿宋_GB2312" w:hAnsi="Times New Roman"/>
          <w:color w:val="000000"/>
          <w:sz w:val="32"/>
          <w:szCs w:val="32"/>
        </w:rPr>
        <w:t>”</w:t>
      </w:r>
      <w:r w:rsidRPr="00EF171D">
        <w:rPr>
          <w:rFonts w:ascii="Times New Roman" w:eastAsia="仿宋_GB2312" w:hAnsi="Times New Roman" w:hint="eastAsia"/>
          <w:color w:val="000000"/>
          <w:sz w:val="32"/>
          <w:szCs w:val="32"/>
        </w:rPr>
        <w:t>开展矛盾纠纷化解、法律咨询等活动；</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（九）从事其他形式的公益法律服务。</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第八条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鼓励律师事务所、律师以及社会各界为公益法律服务活动提供资金、物质等资助和支持。鼓励律师事务所、律师与其他社会公益组织在本市开展公益法律服务合作。</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第九条</w:t>
      </w:r>
      <w:r w:rsidRPr="00EF171D">
        <w:rPr>
          <w:rFonts w:ascii="Times New Roman" w:eastAsia="黑体" w:hAnsi="Times New Roman"/>
          <w:color w:val="000000"/>
          <w:sz w:val="32"/>
          <w:szCs w:val="32"/>
        </w:rPr>
        <w:t xml:space="preserve">  </w:t>
      </w:r>
      <w:r w:rsidRPr="00EF171D">
        <w:rPr>
          <w:rFonts w:ascii="Times New Roman" w:eastAsia="仿宋_GB2312" w:hAnsi="Times New Roman" w:hint="eastAsia"/>
          <w:color w:val="000000"/>
          <w:sz w:val="32"/>
          <w:szCs w:val="32"/>
        </w:rPr>
        <w:t>鼓励和支持青年律师、实习律师参与公益法律服务，在实践锻炼中提升道德修养和业务能力。</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p>
    <w:p w:rsidR="00116F3D" w:rsidRPr="00EF171D" w:rsidRDefault="00116F3D" w:rsidP="00EF171D">
      <w:pPr>
        <w:spacing w:line="580" w:lineRule="exact"/>
        <w:jc w:val="center"/>
        <w:rPr>
          <w:rFonts w:ascii="Times New Roman" w:eastAsia="黑体" w:hAnsi="Times New Roman"/>
          <w:color w:val="000000"/>
          <w:sz w:val="32"/>
          <w:szCs w:val="32"/>
        </w:rPr>
      </w:pPr>
      <w:r w:rsidRPr="00EF171D">
        <w:rPr>
          <w:rFonts w:ascii="Times New Roman" w:eastAsia="黑体" w:hAnsi="Times New Roman" w:hint="eastAsia"/>
          <w:color w:val="000000"/>
          <w:sz w:val="32"/>
          <w:szCs w:val="32"/>
        </w:rPr>
        <w:t>第二章</w:t>
      </w:r>
      <w:r w:rsidRPr="00EF171D">
        <w:rPr>
          <w:rFonts w:ascii="Times New Roman" w:eastAsia="黑体" w:hAnsi="Times New Roman"/>
          <w:color w:val="000000"/>
          <w:sz w:val="32"/>
          <w:szCs w:val="32"/>
        </w:rPr>
        <w:t xml:space="preserve">  </w:t>
      </w:r>
      <w:r w:rsidRPr="00EF171D">
        <w:rPr>
          <w:rFonts w:ascii="Times New Roman" w:eastAsia="黑体" w:hAnsi="Times New Roman" w:hint="eastAsia"/>
          <w:color w:val="000000"/>
          <w:sz w:val="32"/>
          <w:szCs w:val="32"/>
        </w:rPr>
        <w:t>服务制度</w:t>
      </w:r>
    </w:p>
    <w:p w:rsidR="00116F3D" w:rsidRPr="00EF171D" w:rsidRDefault="00116F3D" w:rsidP="00EF171D">
      <w:pPr>
        <w:spacing w:line="580" w:lineRule="exact"/>
        <w:jc w:val="center"/>
        <w:rPr>
          <w:rFonts w:ascii="Times New Roman" w:eastAsia="黑体" w:hAnsi="Times New Roman"/>
          <w:color w:val="000000"/>
          <w:sz w:val="32"/>
          <w:szCs w:val="32"/>
        </w:rPr>
      </w:pP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第十条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倡导每名律师每执业考核年度参与公益法律服务的工作量不少于</w:t>
      </w:r>
      <w:r w:rsidRPr="00EF171D">
        <w:rPr>
          <w:rFonts w:ascii="Times New Roman" w:eastAsia="仿宋_GB2312" w:hAnsi="Times New Roman"/>
          <w:color w:val="000000"/>
          <w:sz w:val="32"/>
          <w:szCs w:val="32"/>
        </w:rPr>
        <w:t>50</w:t>
      </w:r>
      <w:r w:rsidRPr="00EF171D">
        <w:rPr>
          <w:rFonts w:ascii="Times New Roman" w:eastAsia="仿宋_GB2312" w:hAnsi="Times New Roman" w:hint="eastAsia"/>
          <w:color w:val="000000"/>
          <w:sz w:val="32"/>
          <w:szCs w:val="32"/>
        </w:rPr>
        <w:t>小时或者至少办理</w:t>
      </w:r>
      <w:r w:rsidRPr="00EF171D">
        <w:rPr>
          <w:rFonts w:ascii="Times New Roman" w:eastAsia="仿宋_GB2312" w:hAnsi="Times New Roman"/>
          <w:color w:val="000000"/>
          <w:sz w:val="32"/>
          <w:szCs w:val="32"/>
        </w:rPr>
        <w:t>2</w:t>
      </w:r>
      <w:r w:rsidRPr="00EF171D">
        <w:rPr>
          <w:rFonts w:ascii="Times New Roman" w:eastAsia="仿宋_GB2312" w:hAnsi="Times New Roman" w:hint="eastAsia"/>
          <w:color w:val="000000"/>
          <w:sz w:val="32"/>
          <w:szCs w:val="32"/>
        </w:rPr>
        <w:t>件法律援助案件；</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达到法定退休年龄的律师，不考核公益法律服务工作量；</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兼职律师，公益法律服务的工作量不少于</w:t>
      </w:r>
      <w:r w:rsidRPr="00EF171D">
        <w:rPr>
          <w:rFonts w:ascii="Times New Roman" w:eastAsia="仿宋_GB2312" w:hAnsi="Times New Roman"/>
          <w:color w:val="000000"/>
          <w:sz w:val="32"/>
          <w:szCs w:val="32"/>
        </w:rPr>
        <w:t>25</w:t>
      </w:r>
      <w:r w:rsidRPr="00EF171D">
        <w:rPr>
          <w:rFonts w:ascii="Times New Roman" w:eastAsia="仿宋_GB2312" w:hAnsi="Times New Roman" w:hint="eastAsia"/>
          <w:color w:val="000000"/>
          <w:sz w:val="32"/>
          <w:szCs w:val="32"/>
        </w:rPr>
        <w:t>小时或者至少办理</w:t>
      </w:r>
      <w:r w:rsidRPr="00EF171D">
        <w:rPr>
          <w:rFonts w:ascii="Times New Roman" w:eastAsia="仿宋_GB2312" w:hAnsi="Times New Roman"/>
          <w:color w:val="000000"/>
          <w:sz w:val="32"/>
          <w:szCs w:val="32"/>
        </w:rPr>
        <w:t>1</w:t>
      </w:r>
      <w:r w:rsidRPr="00EF171D">
        <w:rPr>
          <w:rFonts w:ascii="Times New Roman" w:eastAsia="仿宋_GB2312" w:hAnsi="Times New Roman" w:hint="eastAsia"/>
          <w:color w:val="000000"/>
          <w:sz w:val="32"/>
          <w:szCs w:val="32"/>
        </w:rPr>
        <w:t>件法律援助案件；</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因生病或在孕、产、哺乳期的律师，在生病或在孕、产、哺乳期间执业年度不考核公益法律服务工作量；</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其他因健康、地域、年龄等原因，不能完成倡导的当年度公益法律服务工作量的律师，由其向市律师协会提出书面说明，书面说明需经律师事务所签注意见、盖章后提交市律师协会。</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第十一条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律师事务所组织律师参与公益法律服务时需要做好台账整理工作，台账资料包括：活动时间、活动主题、活动内容、参加人员，做好文字材料、图片材料、影像材料、签到表、会议通知、学习资料、后续总结材料等。</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第十二条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律师事务所、律师公益法律服务工作量积分考核实行百分制，并进行排名。</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第十三条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律师参与公益法律服务工作量计分标准由市律师协会同市局律师管理科、市法律援助中心共同协商审定。</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县（市、区）司法局可以根据本地工作实际对属本级管辖律师事务所及律师参与公益法律服务工作量计分标准进行补充或适当调整。</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通过律师事务所组织参与的公益法律服务，无法计分至律师个人的，则计入律师事务所执业考核当年度内的公益法律服务工作量。</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律师事务所参与公益法律服务工作量积分，按照本所律师服务工作量积分加权平均值计算</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第十四条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律师事务所及律师按照年度考核要求提交年度公益法律服务工作总结，总结包含公益法律服务情况、服务成果、不足与建议、次年年度服务计划等。</w:t>
      </w:r>
    </w:p>
    <w:p w:rsidR="00116F3D" w:rsidRPr="00EF171D" w:rsidRDefault="00116F3D" w:rsidP="00EF171D">
      <w:pPr>
        <w:spacing w:line="580" w:lineRule="exact"/>
        <w:jc w:val="center"/>
        <w:rPr>
          <w:rFonts w:ascii="Times New Roman" w:eastAsia="黑体" w:hAnsi="Times New Roman"/>
          <w:color w:val="000000"/>
          <w:sz w:val="32"/>
          <w:szCs w:val="32"/>
        </w:rPr>
      </w:pPr>
    </w:p>
    <w:p w:rsidR="00116F3D" w:rsidRPr="00EF171D" w:rsidRDefault="00116F3D" w:rsidP="00EF171D">
      <w:pPr>
        <w:spacing w:line="580" w:lineRule="exact"/>
        <w:jc w:val="center"/>
        <w:rPr>
          <w:rFonts w:ascii="Times New Roman" w:eastAsia="黑体" w:hAnsi="Times New Roman"/>
          <w:color w:val="000000"/>
          <w:sz w:val="32"/>
          <w:szCs w:val="32"/>
        </w:rPr>
      </w:pPr>
      <w:r w:rsidRPr="00EF171D">
        <w:rPr>
          <w:rFonts w:ascii="Times New Roman" w:eastAsia="黑体" w:hAnsi="Times New Roman" w:hint="eastAsia"/>
          <w:color w:val="000000"/>
          <w:sz w:val="32"/>
          <w:szCs w:val="32"/>
        </w:rPr>
        <w:t>第三章</w:t>
      </w:r>
      <w:r w:rsidRPr="00EF171D">
        <w:rPr>
          <w:rFonts w:ascii="Times New Roman" w:eastAsia="黑体" w:hAnsi="Times New Roman"/>
          <w:color w:val="000000"/>
          <w:sz w:val="32"/>
          <w:szCs w:val="32"/>
        </w:rPr>
        <w:t xml:space="preserve">  </w:t>
      </w:r>
      <w:r w:rsidRPr="00EF171D">
        <w:rPr>
          <w:rFonts w:ascii="Times New Roman" w:eastAsia="黑体" w:hAnsi="Times New Roman" w:hint="eastAsia"/>
          <w:color w:val="000000"/>
          <w:sz w:val="32"/>
          <w:szCs w:val="32"/>
        </w:rPr>
        <w:t>引领激励</w:t>
      </w:r>
    </w:p>
    <w:p w:rsidR="00116F3D" w:rsidRPr="00EF171D" w:rsidRDefault="00116F3D" w:rsidP="00EF171D">
      <w:pPr>
        <w:spacing w:line="580" w:lineRule="exact"/>
        <w:jc w:val="center"/>
        <w:rPr>
          <w:rFonts w:ascii="Times New Roman" w:eastAsia="黑体" w:hAnsi="Times New Roman"/>
          <w:color w:val="000000"/>
          <w:sz w:val="32"/>
          <w:szCs w:val="32"/>
        </w:rPr>
      </w:pP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第十五条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律师、律师事务所年度积分分值被评定为前三名的，可享受如下激励措施：</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（一）市司法局推动十堰市党政机关、企事业单位选聘法律顾问时，在同等条件下优先选聘该律师和律师事务所；</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（二）推荐参与评优评先活动；</w:t>
      </w:r>
    </w:p>
    <w:p w:rsidR="00116F3D" w:rsidRPr="00EF171D" w:rsidRDefault="00116F3D" w:rsidP="00B10EB1">
      <w:pPr>
        <w:spacing w:line="60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（三）推荐十堰市党代表、人大代表、政协委员，选派律师参加国内外交流培训等活动时，在工作能力、执业水平、执业年限、专业方向等同等条件下优先考虑在公益法律服务中表现突出的律师。</w:t>
      </w:r>
    </w:p>
    <w:p w:rsidR="00116F3D" w:rsidRPr="00EF171D" w:rsidRDefault="00116F3D" w:rsidP="00B10EB1">
      <w:pPr>
        <w:spacing w:line="60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第十六条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办理的法律援助案件获得国家、省、市级表彰的给予相应的积分加分（详见附件</w:t>
      </w:r>
      <w:r w:rsidRPr="00EF171D">
        <w:rPr>
          <w:rFonts w:ascii="Times New Roman" w:eastAsia="仿宋_GB2312" w:hAnsi="Times New Roman"/>
          <w:color w:val="000000"/>
          <w:sz w:val="32"/>
          <w:szCs w:val="32"/>
        </w:rPr>
        <w:t>1</w:t>
      </w:r>
      <w:r w:rsidRPr="00EF171D">
        <w:rPr>
          <w:rFonts w:ascii="Times New Roman" w:eastAsia="仿宋_GB2312" w:hAnsi="Times New Roman" w:hint="eastAsia"/>
          <w:color w:val="000000"/>
          <w:sz w:val="32"/>
          <w:szCs w:val="32"/>
        </w:rPr>
        <w:t>）。在公益法律服务中因表现突出被表彰的律师事务所和律师，市司法局、市律师协会应当会同新闻媒体宣传，充分展示律师和律师事务所参与公益法律服务的高尚道德品质和良好精神风貌，增强律师和律师事务所参与公益法律服务的荣誉感、自豪感。</w:t>
      </w:r>
    </w:p>
    <w:p w:rsidR="00116F3D" w:rsidRPr="00EF171D" w:rsidRDefault="00116F3D" w:rsidP="00B10EB1">
      <w:pPr>
        <w:spacing w:line="600" w:lineRule="exact"/>
        <w:ind w:firstLineChars="200" w:firstLine="31680"/>
        <w:rPr>
          <w:rFonts w:ascii="Times New Roman" w:eastAsia="仿宋_GB2312" w:hAnsi="Times New Roman"/>
          <w:color w:val="000000"/>
          <w:sz w:val="32"/>
          <w:szCs w:val="32"/>
        </w:rPr>
      </w:pPr>
    </w:p>
    <w:p w:rsidR="00116F3D" w:rsidRPr="00EF171D" w:rsidRDefault="00116F3D" w:rsidP="00B10EB1">
      <w:pPr>
        <w:spacing w:line="600" w:lineRule="exact"/>
        <w:jc w:val="center"/>
        <w:rPr>
          <w:rFonts w:ascii="Times New Roman" w:eastAsia="黑体" w:hAnsi="Times New Roman"/>
          <w:color w:val="000000"/>
          <w:sz w:val="32"/>
          <w:szCs w:val="32"/>
        </w:rPr>
      </w:pPr>
      <w:r w:rsidRPr="00EF171D">
        <w:rPr>
          <w:rFonts w:ascii="Times New Roman" w:eastAsia="黑体" w:hAnsi="Times New Roman" w:hint="eastAsia"/>
          <w:color w:val="000000"/>
          <w:sz w:val="32"/>
          <w:szCs w:val="32"/>
        </w:rPr>
        <w:t>第四章</w:t>
      </w:r>
      <w:r w:rsidRPr="00EF171D">
        <w:rPr>
          <w:rFonts w:ascii="Times New Roman" w:eastAsia="黑体" w:hAnsi="Times New Roman"/>
          <w:color w:val="000000"/>
          <w:sz w:val="32"/>
          <w:szCs w:val="32"/>
        </w:rPr>
        <w:t xml:space="preserve">  </w:t>
      </w:r>
      <w:r w:rsidRPr="00EF171D">
        <w:rPr>
          <w:rFonts w:ascii="Times New Roman" w:eastAsia="黑体" w:hAnsi="Times New Roman" w:hint="eastAsia"/>
          <w:color w:val="000000"/>
          <w:sz w:val="32"/>
          <w:szCs w:val="32"/>
        </w:rPr>
        <w:t>评定办法</w:t>
      </w:r>
    </w:p>
    <w:p w:rsidR="00116F3D" w:rsidRPr="00EF171D" w:rsidRDefault="00116F3D" w:rsidP="00B10EB1">
      <w:pPr>
        <w:spacing w:line="600" w:lineRule="exact"/>
        <w:jc w:val="center"/>
        <w:rPr>
          <w:rFonts w:ascii="Times New Roman" w:eastAsia="黑体" w:hAnsi="Times New Roman"/>
          <w:color w:val="000000"/>
          <w:sz w:val="32"/>
          <w:szCs w:val="32"/>
        </w:rPr>
      </w:pPr>
    </w:p>
    <w:p w:rsidR="00116F3D" w:rsidRPr="00EF171D" w:rsidRDefault="00116F3D" w:rsidP="00B10EB1">
      <w:pPr>
        <w:spacing w:line="60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第十七条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市司法局会同市律师协会对律师事务所和律师参与公益法律服务情况进行积分评定，未参与公益法律服务的律师事务所和律师实行考核一票否决。</w:t>
      </w:r>
    </w:p>
    <w:p w:rsidR="00116F3D" w:rsidRPr="00EF171D" w:rsidRDefault="00116F3D" w:rsidP="00B10EB1">
      <w:pPr>
        <w:spacing w:line="60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第十八条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律师和律师事务所完成公益法律服务的情况，由律师事务所指定专人负责统计与审核。律师事务所如实填报《十堰市律师公益法律服务积分申报表》并提供相关证明材料，材料准备齐全后交至市律师协会，由市律师协会将材料统一报送至市司法局组织评定。</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市律师协会于每年</w:t>
      </w:r>
      <w:r w:rsidRPr="00EF171D">
        <w:rPr>
          <w:rFonts w:ascii="Times New Roman" w:eastAsia="仿宋_GB2312" w:hAnsi="Times New Roman"/>
          <w:color w:val="000000"/>
          <w:sz w:val="32"/>
          <w:szCs w:val="32"/>
        </w:rPr>
        <w:t>1</w:t>
      </w:r>
      <w:r w:rsidRPr="00EF171D">
        <w:rPr>
          <w:rFonts w:ascii="Times New Roman" w:eastAsia="仿宋_GB2312" w:hAnsi="Times New Roman" w:hint="eastAsia"/>
          <w:color w:val="000000"/>
          <w:sz w:val="32"/>
          <w:szCs w:val="32"/>
        </w:rPr>
        <w:t>月底前向市司法局报送上一年度律师事务所和律师参与公益法律服务的相关材料。</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第十九条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市司法局按照《十堰市律师参与公共法律服务积分考核分值明细表》《十堰市律师公益法律服务积分申报表》对公益法律服务积分情况进行审核评定，确定积分分值。</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积分分值在同一年度可累计计算。自次年</w:t>
      </w:r>
      <w:r w:rsidRPr="00EF171D">
        <w:rPr>
          <w:rFonts w:ascii="Times New Roman" w:eastAsia="仿宋_GB2312" w:hAnsi="Times New Roman"/>
          <w:color w:val="000000"/>
          <w:sz w:val="32"/>
          <w:szCs w:val="32"/>
        </w:rPr>
        <w:t>1</w:t>
      </w:r>
      <w:r w:rsidRPr="00EF171D">
        <w:rPr>
          <w:rFonts w:ascii="Times New Roman" w:eastAsia="仿宋_GB2312" w:hAnsi="Times New Roman" w:hint="eastAsia"/>
          <w:color w:val="000000"/>
          <w:sz w:val="32"/>
          <w:szCs w:val="32"/>
        </w:rPr>
        <w:t>月</w:t>
      </w:r>
      <w:r w:rsidRPr="00EF171D">
        <w:rPr>
          <w:rFonts w:ascii="Times New Roman" w:eastAsia="仿宋_GB2312" w:hAnsi="Times New Roman"/>
          <w:color w:val="000000"/>
          <w:sz w:val="32"/>
          <w:szCs w:val="32"/>
        </w:rPr>
        <w:t>1</w:t>
      </w:r>
      <w:r w:rsidRPr="00EF171D">
        <w:rPr>
          <w:rFonts w:ascii="Times New Roman" w:eastAsia="仿宋_GB2312" w:hAnsi="Times New Roman" w:hint="eastAsia"/>
          <w:color w:val="000000"/>
          <w:sz w:val="32"/>
          <w:szCs w:val="32"/>
        </w:rPr>
        <w:t>日起，积分全部清零，重新计算。</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第二十条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市司法局应当将评定后的积分分值向社会公示，公示平台为十堰市司法局官网和十堰市律师协会官网，公示期不少于</w:t>
      </w:r>
      <w:r w:rsidRPr="00EF171D">
        <w:rPr>
          <w:rFonts w:ascii="Times New Roman" w:eastAsia="仿宋_GB2312" w:hAnsi="Times New Roman"/>
          <w:color w:val="000000"/>
          <w:sz w:val="32"/>
          <w:szCs w:val="32"/>
        </w:rPr>
        <w:t>10</w:t>
      </w:r>
      <w:r w:rsidRPr="00EF171D">
        <w:rPr>
          <w:rFonts w:ascii="Times New Roman" w:eastAsia="仿宋_GB2312" w:hAnsi="Times New Roman" w:hint="eastAsia"/>
          <w:color w:val="000000"/>
          <w:sz w:val="32"/>
          <w:szCs w:val="32"/>
        </w:rPr>
        <w:t>日。</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公示期间可对积分分值提出异议，并提交证明材料，市司法局对异议进行处理，处理后的积分分值为最终评定结果；公示期间没有提出异议的，公示的积分分值为最终评定结果。</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第二十一条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律师和律师事务所参与公益法律服务或者申报公益法律服务积分存在弄虚作假行为的，本年度公益法律服务不纳入积分，并按照《律师事务所管理办法》《律师执业管理办法》等相关规定处理。</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第二十二条</w:t>
      </w:r>
      <w:r w:rsidRPr="00EF171D">
        <w:rPr>
          <w:rFonts w:ascii="Times New Roman" w:eastAsia="仿宋_GB2312" w:hAnsi="Times New Roman"/>
          <w:color w:val="000000"/>
          <w:sz w:val="32"/>
          <w:szCs w:val="32"/>
        </w:rPr>
        <w:t xml:space="preserve">  </w:t>
      </w:r>
      <w:r w:rsidRPr="00EF171D">
        <w:rPr>
          <w:rFonts w:ascii="Times New Roman" w:eastAsia="仿宋_GB2312" w:hAnsi="Times New Roman" w:hint="eastAsia"/>
          <w:color w:val="000000"/>
          <w:sz w:val="32"/>
          <w:szCs w:val="32"/>
        </w:rPr>
        <w:t>律师和律师事务所本年度被有关机关认定违法违规或者受到行业协会处分的，本年度公益法律服务不纳入积分。律师承办法律援助案件质量不合格、参与公共法律服务平台（包括热线平台）值班不遵守值班工作纪律或存在其他不认真履行职责情形的不计分。</w:t>
      </w:r>
    </w:p>
    <w:p w:rsidR="00116F3D" w:rsidRPr="00EF171D" w:rsidRDefault="00116F3D" w:rsidP="00EF171D">
      <w:pPr>
        <w:spacing w:line="580" w:lineRule="exact"/>
        <w:jc w:val="center"/>
        <w:rPr>
          <w:rFonts w:ascii="Times New Roman" w:eastAsia="黑体" w:hAnsi="Times New Roman"/>
          <w:color w:val="000000"/>
          <w:sz w:val="32"/>
          <w:szCs w:val="32"/>
        </w:rPr>
      </w:pPr>
    </w:p>
    <w:p w:rsidR="00116F3D" w:rsidRPr="00EF171D" w:rsidRDefault="00116F3D" w:rsidP="00EF171D">
      <w:pPr>
        <w:spacing w:line="580" w:lineRule="exact"/>
        <w:jc w:val="center"/>
        <w:rPr>
          <w:rFonts w:ascii="Times New Roman" w:eastAsia="黑体" w:hAnsi="Times New Roman"/>
          <w:color w:val="000000"/>
          <w:sz w:val="32"/>
          <w:szCs w:val="32"/>
        </w:rPr>
      </w:pPr>
      <w:r w:rsidRPr="00EF171D">
        <w:rPr>
          <w:rFonts w:ascii="Times New Roman" w:eastAsia="黑体" w:hAnsi="Times New Roman" w:hint="eastAsia"/>
          <w:color w:val="000000"/>
          <w:sz w:val="32"/>
          <w:szCs w:val="32"/>
        </w:rPr>
        <w:t>第五章</w:t>
      </w:r>
      <w:r w:rsidRPr="00EF171D">
        <w:rPr>
          <w:rFonts w:ascii="Times New Roman" w:eastAsia="黑体" w:hAnsi="Times New Roman"/>
          <w:color w:val="000000"/>
          <w:sz w:val="32"/>
          <w:szCs w:val="32"/>
        </w:rPr>
        <w:t xml:space="preserve">  </w:t>
      </w:r>
      <w:r w:rsidRPr="00EF171D">
        <w:rPr>
          <w:rFonts w:ascii="Times New Roman" w:eastAsia="黑体" w:hAnsi="Times New Roman" w:hint="eastAsia"/>
          <w:color w:val="000000"/>
          <w:sz w:val="32"/>
          <w:szCs w:val="32"/>
        </w:rPr>
        <w:t>附</w:t>
      </w:r>
      <w:r w:rsidRPr="00EF171D">
        <w:rPr>
          <w:rFonts w:ascii="Times New Roman" w:eastAsia="黑体" w:hAnsi="Times New Roman"/>
          <w:color w:val="000000"/>
          <w:sz w:val="32"/>
          <w:szCs w:val="32"/>
        </w:rPr>
        <w:t xml:space="preserve">  </w:t>
      </w:r>
      <w:r w:rsidRPr="00EF171D">
        <w:rPr>
          <w:rFonts w:ascii="Times New Roman" w:eastAsia="黑体" w:hAnsi="Times New Roman" w:hint="eastAsia"/>
          <w:color w:val="000000"/>
          <w:sz w:val="32"/>
          <w:szCs w:val="32"/>
        </w:rPr>
        <w:t>则</w:t>
      </w:r>
    </w:p>
    <w:p w:rsidR="00116F3D" w:rsidRPr="00EF171D" w:rsidRDefault="00116F3D" w:rsidP="00EF171D">
      <w:pPr>
        <w:spacing w:line="580" w:lineRule="exact"/>
        <w:jc w:val="center"/>
        <w:rPr>
          <w:rFonts w:ascii="Times New Roman" w:eastAsia="黑体" w:hAnsi="Times New Roman"/>
          <w:color w:val="000000"/>
          <w:sz w:val="32"/>
          <w:szCs w:val="32"/>
        </w:rPr>
      </w:pP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第二十三条</w:t>
      </w:r>
      <w:r w:rsidRPr="00EF171D">
        <w:rPr>
          <w:rFonts w:ascii="Times New Roman" w:eastAsia="黑体" w:hAnsi="Times New Roman"/>
          <w:color w:val="000000"/>
          <w:sz w:val="32"/>
          <w:szCs w:val="32"/>
        </w:rPr>
        <w:t xml:space="preserve">  </w:t>
      </w:r>
      <w:r w:rsidRPr="00EF171D">
        <w:rPr>
          <w:rFonts w:ascii="Times New Roman" w:eastAsia="仿宋_GB2312" w:hAnsi="Times New Roman" w:hint="eastAsia"/>
          <w:color w:val="000000"/>
          <w:sz w:val="32"/>
          <w:szCs w:val="32"/>
        </w:rPr>
        <w:t>本办法由市司法局负责解释。</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黑体" w:hAnsi="黑体" w:hint="eastAsia"/>
          <w:color w:val="000000"/>
          <w:sz w:val="32"/>
          <w:szCs w:val="32"/>
        </w:rPr>
        <w:t>第二十四条</w:t>
      </w:r>
      <w:r w:rsidRPr="00EF171D">
        <w:rPr>
          <w:rFonts w:ascii="Times New Roman" w:eastAsia="黑体" w:hAnsi="Times New Roman"/>
          <w:color w:val="000000"/>
          <w:sz w:val="32"/>
          <w:szCs w:val="32"/>
        </w:rPr>
        <w:t xml:space="preserve">  </w:t>
      </w:r>
      <w:r w:rsidRPr="00EF171D">
        <w:rPr>
          <w:rFonts w:ascii="Times New Roman" w:eastAsia="仿宋_GB2312" w:hAnsi="Times New Roman" w:hint="eastAsia"/>
          <w:color w:val="000000"/>
          <w:sz w:val="32"/>
          <w:szCs w:val="32"/>
        </w:rPr>
        <w:t>本办法自</w:t>
      </w:r>
      <w:smartTag w:uri="urn:schemas-microsoft-com:office:smarttags" w:element="chsdate">
        <w:smartTagPr>
          <w:attr w:name="IsROCDate" w:val="False"/>
          <w:attr w:name="IsLunarDate" w:val="False"/>
          <w:attr w:name="Day" w:val="1"/>
          <w:attr w:name="Month" w:val="1"/>
          <w:attr w:name="Year" w:val="2024"/>
        </w:smartTagPr>
        <w:r w:rsidRPr="00EF171D">
          <w:rPr>
            <w:rFonts w:ascii="Times New Roman" w:eastAsia="仿宋_GB2312" w:hAnsi="Times New Roman"/>
            <w:color w:val="000000"/>
            <w:sz w:val="32"/>
            <w:szCs w:val="32"/>
          </w:rPr>
          <w:t>2024</w:t>
        </w:r>
        <w:r w:rsidRPr="00EF171D">
          <w:rPr>
            <w:rFonts w:ascii="Times New Roman" w:eastAsia="仿宋_GB2312" w:hAnsi="Times New Roman" w:hint="eastAsia"/>
            <w:color w:val="000000"/>
            <w:sz w:val="32"/>
            <w:szCs w:val="32"/>
          </w:rPr>
          <w:t>年</w:t>
        </w:r>
        <w:r w:rsidRPr="00EF171D">
          <w:rPr>
            <w:rFonts w:ascii="Times New Roman" w:eastAsia="仿宋_GB2312" w:hAnsi="Times New Roman"/>
            <w:color w:val="000000"/>
            <w:sz w:val="32"/>
            <w:szCs w:val="32"/>
          </w:rPr>
          <w:t>1</w:t>
        </w:r>
        <w:r w:rsidRPr="00EF171D">
          <w:rPr>
            <w:rFonts w:ascii="Times New Roman" w:eastAsia="仿宋_GB2312" w:hAnsi="Times New Roman" w:hint="eastAsia"/>
            <w:color w:val="000000"/>
            <w:sz w:val="32"/>
            <w:szCs w:val="32"/>
          </w:rPr>
          <w:t>月</w:t>
        </w:r>
        <w:r w:rsidRPr="00EF171D">
          <w:rPr>
            <w:rFonts w:ascii="Times New Roman" w:eastAsia="仿宋_GB2312" w:hAnsi="Times New Roman"/>
            <w:color w:val="000000"/>
            <w:sz w:val="32"/>
            <w:szCs w:val="32"/>
          </w:rPr>
          <w:t>1</w:t>
        </w:r>
        <w:r w:rsidRPr="00EF171D">
          <w:rPr>
            <w:rFonts w:ascii="Times New Roman" w:eastAsia="仿宋_GB2312" w:hAnsi="Times New Roman" w:hint="eastAsia"/>
            <w:color w:val="000000"/>
            <w:sz w:val="32"/>
            <w:szCs w:val="32"/>
          </w:rPr>
          <w:t>日起</w:t>
        </w:r>
      </w:smartTag>
      <w:r w:rsidRPr="00EF171D">
        <w:rPr>
          <w:rFonts w:ascii="Times New Roman" w:eastAsia="仿宋_GB2312" w:hAnsi="Times New Roman" w:hint="eastAsia"/>
          <w:color w:val="000000"/>
          <w:sz w:val="32"/>
          <w:szCs w:val="32"/>
        </w:rPr>
        <w:t>施行，有效期</w:t>
      </w:r>
      <w:r w:rsidRPr="00EF171D">
        <w:rPr>
          <w:rFonts w:ascii="Times New Roman" w:eastAsia="仿宋_GB2312" w:hAnsi="Times New Roman"/>
          <w:color w:val="000000"/>
          <w:sz w:val="32"/>
          <w:szCs w:val="32"/>
        </w:rPr>
        <w:t>3</w:t>
      </w:r>
      <w:r w:rsidRPr="00EF171D">
        <w:rPr>
          <w:rFonts w:ascii="Times New Roman" w:eastAsia="仿宋_GB2312" w:hAnsi="Times New Roman" w:hint="eastAsia"/>
          <w:color w:val="000000"/>
          <w:sz w:val="32"/>
          <w:szCs w:val="32"/>
        </w:rPr>
        <w:t>年。</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r w:rsidRPr="00EF171D">
        <w:rPr>
          <w:rFonts w:ascii="Times New Roman" w:eastAsia="仿宋_GB2312" w:hAnsi="Times New Roman" w:hint="eastAsia"/>
          <w:color w:val="000000"/>
          <w:sz w:val="32"/>
          <w:szCs w:val="32"/>
        </w:rPr>
        <w:t>附：</w:t>
      </w:r>
      <w:r w:rsidRPr="00EF171D">
        <w:rPr>
          <w:rFonts w:ascii="Times New Roman" w:eastAsia="仿宋_GB2312" w:hAnsi="Times New Roman"/>
          <w:color w:val="000000"/>
          <w:sz w:val="32"/>
          <w:szCs w:val="32"/>
        </w:rPr>
        <w:t>1.</w:t>
      </w:r>
      <w:r w:rsidRPr="00EF171D">
        <w:rPr>
          <w:rFonts w:ascii="Times New Roman" w:hAnsi="Times New Roman"/>
          <w:color w:val="000000"/>
        </w:rPr>
        <w:t xml:space="preserve"> </w:t>
      </w:r>
      <w:r w:rsidRPr="00EF171D">
        <w:rPr>
          <w:rFonts w:ascii="Times New Roman" w:eastAsia="仿宋_GB2312" w:hAnsi="Times New Roman" w:hint="eastAsia"/>
          <w:color w:val="000000"/>
          <w:sz w:val="32"/>
          <w:szCs w:val="32"/>
        </w:rPr>
        <w:t>十堰市律师参与公益法律服务积分考核分值明细表</w:t>
      </w:r>
    </w:p>
    <w:p w:rsidR="00116F3D" w:rsidRPr="00EF171D" w:rsidRDefault="00116F3D" w:rsidP="00104B1B">
      <w:pPr>
        <w:spacing w:line="580" w:lineRule="exact"/>
        <w:ind w:firstLineChars="400" w:firstLine="31680"/>
        <w:rPr>
          <w:rFonts w:ascii="Times New Roman" w:eastAsia="仿宋_GB2312" w:hAnsi="Times New Roman"/>
          <w:color w:val="000000"/>
          <w:sz w:val="32"/>
          <w:szCs w:val="32"/>
        </w:rPr>
      </w:pPr>
      <w:r w:rsidRPr="00EF171D">
        <w:rPr>
          <w:rFonts w:ascii="Times New Roman" w:eastAsia="仿宋_GB2312" w:hAnsi="Times New Roman"/>
          <w:color w:val="000000"/>
          <w:sz w:val="32"/>
          <w:szCs w:val="32"/>
        </w:rPr>
        <w:t>2. 20XX</w:t>
      </w:r>
      <w:r w:rsidRPr="00EF171D">
        <w:rPr>
          <w:rFonts w:ascii="Times New Roman" w:eastAsia="仿宋_GB2312" w:hAnsi="Times New Roman" w:hint="eastAsia"/>
          <w:color w:val="000000"/>
          <w:sz w:val="32"/>
          <w:szCs w:val="32"/>
        </w:rPr>
        <w:t>年度十堰市律师公益法律服务积分申报表</w:t>
      </w:r>
    </w:p>
    <w:p w:rsidR="00116F3D" w:rsidRPr="00EF171D" w:rsidRDefault="00116F3D" w:rsidP="00104B1B">
      <w:pPr>
        <w:spacing w:line="580" w:lineRule="exact"/>
        <w:ind w:firstLineChars="200" w:firstLine="31680"/>
        <w:rPr>
          <w:rFonts w:ascii="Times New Roman" w:eastAsia="仿宋_GB2312" w:hAnsi="Times New Roman"/>
          <w:color w:val="000000"/>
          <w:sz w:val="32"/>
          <w:szCs w:val="32"/>
        </w:rPr>
      </w:pPr>
    </w:p>
    <w:p w:rsidR="00116F3D" w:rsidRPr="00EF171D" w:rsidRDefault="00116F3D">
      <w:pPr>
        <w:spacing w:line="560" w:lineRule="exact"/>
        <w:rPr>
          <w:rFonts w:ascii="Times New Roman" w:eastAsia="仿宋_GB2312" w:hAnsi="Times New Roman"/>
          <w:color w:val="000000"/>
          <w:sz w:val="32"/>
          <w:szCs w:val="32"/>
        </w:rPr>
        <w:sectPr w:rsidR="00116F3D" w:rsidRPr="00EF171D" w:rsidSect="00EF171D">
          <w:footerReference w:type="default" r:id="rId7"/>
          <w:pgSz w:w="11906" w:h="16838" w:code="9"/>
          <w:pgMar w:top="2155" w:right="1531" w:bottom="1474" w:left="1531" w:header="851" w:footer="1361" w:gutter="0"/>
          <w:cols w:space="425"/>
          <w:docGrid w:type="lines" w:linePitch="312"/>
        </w:sectPr>
      </w:pPr>
    </w:p>
    <w:p w:rsidR="00116F3D" w:rsidRPr="00EF171D" w:rsidRDefault="00116F3D">
      <w:pPr>
        <w:spacing w:line="400" w:lineRule="exact"/>
        <w:rPr>
          <w:rFonts w:ascii="Times New Roman" w:eastAsia="黑体" w:hAnsi="Times New Roman"/>
          <w:color w:val="000000"/>
          <w:sz w:val="32"/>
          <w:szCs w:val="32"/>
        </w:rPr>
      </w:pPr>
      <w:r w:rsidRPr="00EF171D">
        <w:rPr>
          <w:rFonts w:ascii="Times New Roman" w:eastAsia="黑体" w:hAnsi="黑体" w:hint="eastAsia"/>
          <w:color w:val="000000"/>
          <w:sz w:val="32"/>
          <w:szCs w:val="32"/>
        </w:rPr>
        <w:t>附</w:t>
      </w:r>
      <w:r w:rsidRPr="00EF171D">
        <w:rPr>
          <w:rFonts w:ascii="Times New Roman" w:eastAsia="黑体" w:hAnsi="Times New Roman"/>
          <w:color w:val="000000"/>
          <w:sz w:val="32"/>
          <w:szCs w:val="32"/>
        </w:rPr>
        <w:t>1</w:t>
      </w:r>
    </w:p>
    <w:p w:rsidR="00116F3D" w:rsidRPr="00EF171D" w:rsidRDefault="00116F3D">
      <w:pPr>
        <w:spacing w:line="400" w:lineRule="exact"/>
        <w:jc w:val="center"/>
        <w:rPr>
          <w:rFonts w:ascii="Times New Roman" w:eastAsia="方正小标宋简体" w:hAnsi="Times New Roman"/>
          <w:bCs/>
          <w:color w:val="000000"/>
          <w:spacing w:val="-7"/>
          <w:w w:val="105"/>
          <w:kern w:val="0"/>
          <w:sz w:val="40"/>
          <w:szCs w:val="40"/>
        </w:rPr>
      </w:pPr>
      <w:r w:rsidRPr="00EF171D">
        <w:rPr>
          <w:rFonts w:ascii="Times New Roman" w:eastAsia="方正小标宋简体" w:hAnsi="Times New Roman" w:hint="eastAsia"/>
          <w:bCs/>
          <w:color w:val="000000"/>
          <w:spacing w:val="1"/>
          <w:w w:val="101"/>
          <w:kern w:val="0"/>
          <w:sz w:val="40"/>
          <w:szCs w:val="40"/>
        </w:rPr>
        <w:t>十堰市</w:t>
      </w:r>
      <w:r w:rsidRPr="00EF171D">
        <w:rPr>
          <w:rFonts w:ascii="Times New Roman" w:eastAsia="方正小标宋简体" w:hAnsi="Times New Roman" w:hint="eastAsia"/>
          <w:bCs/>
          <w:color w:val="000000"/>
          <w:spacing w:val="-4"/>
          <w:w w:val="104"/>
          <w:kern w:val="0"/>
          <w:sz w:val="40"/>
          <w:szCs w:val="40"/>
        </w:rPr>
        <w:t>律</w:t>
      </w:r>
      <w:r w:rsidRPr="00EF171D">
        <w:rPr>
          <w:rFonts w:ascii="Times New Roman" w:eastAsia="方正小标宋简体" w:hAnsi="Times New Roman" w:hint="eastAsia"/>
          <w:bCs/>
          <w:color w:val="000000"/>
          <w:w w:val="102"/>
          <w:kern w:val="0"/>
          <w:sz w:val="40"/>
          <w:szCs w:val="40"/>
        </w:rPr>
        <w:t>师参与</w:t>
      </w:r>
      <w:r w:rsidRPr="00EF171D">
        <w:rPr>
          <w:rFonts w:ascii="Times New Roman" w:eastAsia="方正小标宋简体" w:hAnsi="Times New Roman" w:hint="eastAsia"/>
          <w:bCs/>
          <w:color w:val="000000"/>
          <w:spacing w:val="-7"/>
          <w:w w:val="105"/>
          <w:kern w:val="0"/>
          <w:sz w:val="40"/>
          <w:szCs w:val="40"/>
        </w:rPr>
        <w:t>公</w:t>
      </w:r>
      <w:r w:rsidRPr="00EF171D">
        <w:rPr>
          <w:rFonts w:ascii="Times New Roman" w:eastAsia="方正小标宋简体" w:hAnsi="Times New Roman" w:hint="eastAsia"/>
          <w:bCs/>
          <w:color w:val="000000"/>
          <w:w w:val="102"/>
          <w:kern w:val="0"/>
          <w:sz w:val="40"/>
          <w:szCs w:val="40"/>
        </w:rPr>
        <w:t>益法律服</w:t>
      </w:r>
      <w:r w:rsidRPr="00EF171D">
        <w:rPr>
          <w:rFonts w:ascii="Times New Roman" w:eastAsia="方正小标宋简体" w:hAnsi="Times New Roman" w:hint="eastAsia"/>
          <w:bCs/>
          <w:color w:val="000000"/>
          <w:spacing w:val="-7"/>
          <w:w w:val="105"/>
          <w:kern w:val="0"/>
          <w:sz w:val="40"/>
          <w:szCs w:val="40"/>
        </w:rPr>
        <w:t>务</w:t>
      </w:r>
      <w:r w:rsidRPr="00EF171D">
        <w:rPr>
          <w:rFonts w:ascii="Times New Roman" w:eastAsia="方正小标宋简体" w:hAnsi="Times New Roman" w:hint="eastAsia"/>
          <w:bCs/>
          <w:color w:val="000000"/>
          <w:w w:val="102"/>
          <w:kern w:val="0"/>
          <w:sz w:val="40"/>
          <w:szCs w:val="40"/>
        </w:rPr>
        <w:t>积分考核</w:t>
      </w:r>
      <w:r w:rsidRPr="00EF171D">
        <w:rPr>
          <w:rFonts w:ascii="Times New Roman" w:eastAsia="方正小标宋简体" w:hAnsi="Times New Roman" w:hint="eastAsia"/>
          <w:bCs/>
          <w:color w:val="000000"/>
          <w:spacing w:val="-7"/>
          <w:w w:val="105"/>
          <w:kern w:val="0"/>
          <w:sz w:val="40"/>
          <w:szCs w:val="40"/>
        </w:rPr>
        <w:t>分</w:t>
      </w:r>
      <w:r w:rsidRPr="00EF171D">
        <w:rPr>
          <w:rFonts w:ascii="Times New Roman" w:eastAsia="方正小标宋简体" w:hAnsi="Times New Roman" w:hint="eastAsia"/>
          <w:bCs/>
          <w:color w:val="000000"/>
          <w:w w:val="102"/>
          <w:kern w:val="0"/>
          <w:sz w:val="40"/>
          <w:szCs w:val="40"/>
        </w:rPr>
        <w:t>值明细</w:t>
      </w:r>
      <w:r w:rsidRPr="00EF171D">
        <w:rPr>
          <w:rFonts w:ascii="Times New Roman" w:eastAsia="方正小标宋简体" w:hAnsi="Times New Roman" w:hint="eastAsia"/>
          <w:bCs/>
          <w:color w:val="000000"/>
          <w:spacing w:val="-7"/>
          <w:w w:val="105"/>
          <w:kern w:val="0"/>
          <w:sz w:val="40"/>
          <w:szCs w:val="40"/>
        </w:rPr>
        <w:t>表</w:t>
      </w:r>
    </w:p>
    <w:p w:rsidR="00116F3D" w:rsidRPr="00EF171D" w:rsidRDefault="00116F3D">
      <w:pPr>
        <w:spacing w:line="400" w:lineRule="exact"/>
        <w:jc w:val="center"/>
        <w:rPr>
          <w:rFonts w:ascii="Times New Roman" w:eastAsia="方正小标宋简体" w:hAnsi="Times New Roman"/>
          <w:bCs/>
          <w:color w:val="000000"/>
          <w:spacing w:val="-7"/>
          <w:w w:val="105"/>
          <w:kern w:val="0"/>
          <w:sz w:val="36"/>
          <w:szCs w:val="36"/>
        </w:rPr>
      </w:pPr>
    </w:p>
    <w:tbl>
      <w:tblPr>
        <w:tblW w:w="14524" w:type="dxa"/>
        <w:jc w:val="center"/>
        <w:tblInd w:w="-1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551"/>
        <w:gridCol w:w="4713"/>
        <w:gridCol w:w="579"/>
        <w:gridCol w:w="794"/>
        <w:gridCol w:w="757"/>
        <w:gridCol w:w="7130"/>
      </w:tblGrid>
      <w:tr w:rsidR="00116F3D" w:rsidRPr="00EF171D" w:rsidTr="00EF171D">
        <w:trPr>
          <w:trHeight w:val="340"/>
          <w:jc w:val="center"/>
        </w:trPr>
        <w:tc>
          <w:tcPr>
            <w:tcW w:w="551" w:type="dxa"/>
            <w:tcBorders>
              <w:top w:val="single" w:sz="12" w:space="0" w:color="auto"/>
            </w:tcBorders>
            <w:tcMar>
              <w:left w:w="17" w:type="dxa"/>
              <w:right w:w="17" w:type="dxa"/>
            </w:tcMar>
            <w:vAlign w:val="center"/>
          </w:tcPr>
          <w:p w:rsidR="00116F3D" w:rsidRPr="00EF171D" w:rsidRDefault="00116F3D" w:rsidP="00EF171D">
            <w:pPr>
              <w:spacing w:line="270" w:lineRule="exact"/>
              <w:jc w:val="center"/>
              <w:rPr>
                <w:rFonts w:ascii="Times New Roman" w:eastAsia="黑体" w:hAnsi="Times New Roman"/>
                <w:bCs/>
                <w:color w:val="000000"/>
                <w:spacing w:val="-7"/>
                <w:w w:val="105"/>
                <w:kern w:val="0"/>
                <w:sz w:val="24"/>
              </w:rPr>
            </w:pPr>
            <w:r w:rsidRPr="00EF171D">
              <w:rPr>
                <w:rFonts w:ascii="Times New Roman" w:eastAsia="黑体" w:hAnsi="Times New Roman" w:hint="eastAsia"/>
                <w:bCs/>
                <w:color w:val="000000"/>
                <w:spacing w:val="-7"/>
                <w:w w:val="105"/>
                <w:kern w:val="0"/>
                <w:sz w:val="24"/>
              </w:rPr>
              <w:t>序号</w:t>
            </w:r>
          </w:p>
        </w:tc>
        <w:tc>
          <w:tcPr>
            <w:tcW w:w="0" w:type="auto"/>
            <w:tcBorders>
              <w:top w:val="single" w:sz="12" w:space="0" w:color="auto"/>
            </w:tcBorders>
            <w:tcMar>
              <w:left w:w="17" w:type="dxa"/>
              <w:right w:w="17" w:type="dxa"/>
            </w:tcMar>
            <w:vAlign w:val="center"/>
          </w:tcPr>
          <w:p w:rsidR="00116F3D" w:rsidRPr="00EF171D" w:rsidRDefault="00116F3D" w:rsidP="00EF171D">
            <w:pPr>
              <w:spacing w:line="270" w:lineRule="exact"/>
              <w:jc w:val="center"/>
              <w:rPr>
                <w:rFonts w:ascii="Times New Roman" w:eastAsia="黑体" w:hAnsi="Times New Roman"/>
                <w:bCs/>
                <w:color w:val="000000"/>
                <w:spacing w:val="-7"/>
                <w:w w:val="105"/>
                <w:kern w:val="0"/>
                <w:sz w:val="24"/>
              </w:rPr>
            </w:pPr>
            <w:r w:rsidRPr="00EF171D">
              <w:rPr>
                <w:rFonts w:ascii="Times New Roman" w:eastAsia="黑体" w:hAnsi="Times New Roman" w:hint="eastAsia"/>
                <w:bCs/>
                <w:color w:val="000000"/>
                <w:spacing w:val="-7"/>
                <w:w w:val="105"/>
                <w:kern w:val="0"/>
                <w:sz w:val="24"/>
              </w:rPr>
              <w:t>服务项目</w:t>
            </w:r>
          </w:p>
        </w:tc>
        <w:tc>
          <w:tcPr>
            <w:tcW w:w="0" w:type="auto"/>
            <w:tcBorders>
              <w:top w:val="single" w:sz="12" w:space="0" w:color="auto"/>
            </w:tcBorders>
            <w:tcMar>
              <w:left w:w="17" w:type="dxa"/>
              <w:right w:w="17" w:type="dxa"/>
            </w:tcMar>
            <w:vAlign w:val="center"/>
          </w:tcPr>
          <w:p w:rsidR="00116F3D" w:rsidRPr="00EF171D" w:rsidRDefault="00116F3D" w:rsidP="00EF171D">
            <w:pPr>
              <w:spacing w:line="270" w:lineRule="exact"/>
              <w:jc w:val="center"/>
              <w:rPr>
                <w:rFonts w:ascii="Times New Roman" w:eastAsia="黑体" w:hAnsi="Times New Roman"/>
                <w:bCs/>
                <w:color w:val="000000"/>
                <w:spacing w:val="-7"/>
                <w:w w:val="105"/>
                <w:kern w:val="0"/>
                <w:sz w:val="24"/>
              </w:rPr>
            </w:pPr>
            <w:r w:rsidRPr="00EF171D">
              <w:rPr>
                <w:rFonts w:ascii="Times New Roman" w:eastAsia="黑体" w:hAnsi="Times New Roman" w:hint="eastAsia"/>
                <w:bCs/>
                <w:color w:val="000000"/>
                <w:spacing w:val="-7"/>
                <w:w w:val="105"/>
                <w:kern w:val="0"/>
                <w:sz w:val="24"/>
              </w:rPr>
              <w:t>服务情形</w:t>
            </w:r>
          </w:p>
        </w:tc>
        <w:tc>
          <w:tcPr>
            <w:tcW w:w="794" w:type="dxa"/>
            <w:tcBorders>
              <w:top w:val="single" w:sz="12" w:space="0" w:color="auto"/>
            </w:tcBorders>
            <w:tcMar>
              <w:left w:w="17" w:type="dxa"/>
              <w:right w:w="17" w:type="dxa"/>
            </w:tcMar>
            <w:vAlign w:val="center"/>
          </w:tcPr>
          <w:p w:rsidR="00116F3D" w:rsidRPr="00EF171D" w:rsidRDefault="00116F3D" w:rsidP="00EF171D">
            <w:pPr>
              <w:spacing w:line="270" w:lineRule="exact"/>
              <w:jc w:val="center"/>
              <w:rPr>
                <w:rFonts w:ascii="Times New Roman" w:eastAsia="黑体" w:hAnsi="Times New Roman"/>
                <w:bCs/>
                <w:color w:val="000000"/>
                <w:spacing w:val="-7"/>
                <w:w w:val="105"/>
                <w:kern w:val="0"/>
                <w:sz w:val="24"/>
              </w:rPr>
            </w:pPr>
            <w:r w:rsidRPr="00EF171D">
              <w:rPr>
                <w:rFonts w:ascii="Times New Roman" w:eastAsia="黑体" w:hAnsi="Times New Roman" w:hint="eastAsia"/>
                <w:bCs/>
                <w:color w:val="000000"/>
                <w:spacing w:val="-7"/>
                <w:w w:val="105"/>
                <w:kern w:val="0"/>
                <w:sz w:val="24"/>
              </w:rPr>
              <w:t>分值</w:t>
            </w:r>
          </w:p>
        </w:tc>
        <w:tc>
          <w:tcPr>
            <w:tcW w:w="757" w:type="dxa"/>
            <w:tcBorders>
              <w:top w:val="single" w:sz="12" w:space="0" w:color="auto"/>
            </w:tcBorders>
            <w:tcMar>
              <w:left w:w="17" w:type="dxa"/>
              <w:right w:w="17" w:type="dxa"/>
            </w:tcMar>
            <w:vAlign w:val="center"/>
          </w:tcPr>
          <w:p w:rsidR="00116F3D" w:rsidRPr="00EF171D" w:rsidRDefault="00116F3D" w:rsidP="00EF171D">
            <w:pPr>
              <w:spacing w:line="270" w:lineRule="exact"/>
              <w:jc w:val="center"/>
              <w:rPr>
                <w:rFonts w:ascii="Times New Roman" w:eastAsia="黑体" w:hAnsi="Times New Roman"/>
                <w:bCs/>
                <w:color w:val="000000"/>
                <w:spacing w:val="-7"/>
                <w:w w:val="105"/>
                <w:kern w:val="0"/>
                <w:sz w:val="24"/>
              </w:rPr>
            </w:pPr>
            <w:r w:rsidRPr="00EF171D">
              <w:rPr>
                <w:rFonts w:ascii="Times New Roman" w:eastAsia="黑体" w:hAnsi="Times New Roman" w:hint="eastAsia"/>
                <w:bCs/>
                <w:color w:val="000000"/>
                <w:spacing w:val="-7"/>
                <w:w w:val="105"/>
                <w:kern w:val="0"/>
                <w:sz w:val="24"/>
              </w:rPr>
              <w:t>计分</w:t>
            </w:r>
          </w:p>
          <w:p w:rsidR="00116F3D" w:rsidRPr="00EF171D" w:rsidRDefault="00116F3D" w:rsidP="00EF171D">
            <w:pPr>
              <w:spacing w:line="270" w:lineRule="exact"/>
              <w:jc w:val="center"/>
              <w:rPr>
                <w:rFonts w:ascii="Times New Roman" w:eastAsia="黑体" w:hAnsi="Times New Roman"/>
                <w:bCs/>
                <w:color w:val="000000"/>
                <w:spacing w:val="-7"/>
                <w:w w:val="105"/>
                <w:kern w:val="0"/>
                <w:sz w:val="24"/>
              </w:rPr>
            </w:pPr>
            <w:r w:rsidRPr="00EF171D">
              <w:rPr>
                <w:rFonts w:ascii="Times New Roman" w:eastAsia="黑体" w:hAnsi="Times New Roman" w:hint="eastAsia"/>
                <w:bCs/>
                <w:color w:val="000000"/>
                <w:spacing w:val="-7"/>
                <w:w w:val="105"/>
                <w:kern w:val="0"/>
                <w:sz w:val="24"/>
              </w:rPr>
              <w:t>单位</w:t>
            </w:r>
          </w:p>
        </w:tc>
        <w:tc>
          <w:tcPr>
            <w:tcW w:w="7130" w:type="dxa"/>
            <w:tcBorders>
              <w:top w:val="single" w:sz="12" w:space="0" w:color="auto"/>
            </w:tcBorders>
            <w:tcMar>
              <w:left w:w="17" w:type="dxa"/>
              <w:right w:w="17" w:type="dxa"/>
            </w:tcMar>
            <w:vAlign w:val="center"/>
          </w:tcPr>
          <w:p w:rsidR="00116F3D" w:rsidRPr="00EF171D" w:rsidRDefault="00116F3D" w:rsidP="00EF171D">
            <w:pPr>
              <w:spacing w:line="270" w:lineRule="exact"/>
              <w:jc w:val="center"/>
              <w:rPr>
                <w:rFonts w:ascii="Times New Roman" w:eastAsia="黑体" w:hAnsi="Times New Roman"/>
                <w:bCs/>
                <w:color w:val="000000"/>
                <w:spacing w:val="-7"/>
                <w:w w:val="105"/>
                <w:kern w:val="0"/>
                <w:sz w:val="24"/>
              </w:rPr>
            </w:pPr>
            <w:r w:rsidRPr="00EF171D">
              <w:rPr>
                <w:rFonts w:ascii="Times New Roman" w:eastAsia="黑体" w:hAnsi="Times New Roman" w:hint="eastAsia"/>
                <w:bCs/>
                <w:color w:val="000000"/>
                <w:spacing w:val="-7"/>
                <w:w w:val="105"/>
                <w:kern w:val="0"/>
                <w:sz w:val="24"/>
              </w:rPr>
              <w:t>备注</w:t>
            </w:r>
          </w:p>
        </w:tc>
      </w:tr>
      <w:tr w:rsidR="00116F3D" w:rsidRPr="00EF171D" w:rsidTr="00EF171D">
        <w:trPr>
          <w:trHeight w:val="340"/>
          <w:jc w:val="center"/>
        </w:trPr>
        <w:tc>
          <w:tcPr>
            <w:tcW w:w="551" w:type="dxa"/>
            <w:vMerge w:val="restart"/>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r w:rsidRPr="00EF171D">
              <w:rPr>
                <w:rFonts w:ascii="Times New Roman" w:eastAsia="仿宋_GB2312" w:hAnsi="Times New Roman"/>
                <w:color w:val="000000"/>
                <w:spacing w:val="-7"/>
                <w:w w:val="105"/>
                <w:kern w:val="0"/>
                <w:sz w:val="24"/>
              </w:rPr>
              <w:t>1</w:t>
            </w:r>
          </w:p>
        </w:tc>
        <w:tc>
          <w:tcPr>
            <w:tcW w:w="0" w:type="auto"/>
            <w:vMerge w:val="restart"/>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承办法律援助案件</w:t>
            </w:r>
          </w:p>
        </w:tc>
        <w:tc>
          <w:tcPr>
            <w:tcW w:w="0" w:type="auto"/>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一般案件</w:t>
            </w: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bCs/>
                <w:color w:val="000000"/>
                <w:kern w:val="0"/>
                <w:sz w:val="24"/>
              </w:rPr>
              <w:t>25</w:t>
            </w:r>
          </w:p>
        </w:tc>
        <w:tc>
          <w:tcPr>
            <w:tcW w:w="757" w:type="dxa"/>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件</w:t>
            </w:r>
          </w:p>
        </w:tc>
        <w:tc>
          <w:tcPr>
            <w:tcW w:w="7130" w:type="dxa"/>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一个案件代理多个阶段的，仅按照一个案件评定；案件获评市级表彰的加</w:t>
            </w:r>
            <w:r w:rsidRPr="00EF171D">
              <w:rPr>
                <w:rFonts w:ascii="Times New Roman" w:eastAsia="仿宋_GB2312" w:hAnsi="Times New Roman"/>
                <w:bCs/>
                <w:color w:val="000000"/>
                <w:kern w:val="0"/>
                <w:sz w:val="24"/>
              </w:rPr>
              <w:t>5</w:t>
            </w:r>
            <w:r w:rsidRPr="00EF171D">
              <w:rPr>
                <w:rFonts w:ascii="Times New Roman" w:eastAsia="仿宋_GB2312" w:hAnsi="Times New Roman" w:hint="eastAsia"/>
                <w:bCs/>
                <w:color w:val="000000"/>
                <w:kern w:val="0"/>
                <w:sz w:val="24"/>
              </w:rPr>
              <w:t>分，获评省级表彰的加</w:t>
            </w:r>
            <w:r w:rsidRPr="00EF171D">
              <w:rPr>
                <w:rFonts w:ascii="Times New Roman" w:eastAsia="仿宋_GB2312" w:hAnsi="Times New Roman"/>
                <w:bCs/>
                <w:color w:val="000000"/>
                <w:kern w:val="0"/>
                <w:sz w:val="24"/>
              </w:rPr>
              <w:t>15</w:t>
            </w:r>
            <w:r w:rsidRPr="00EF171D">
              <w:rPr>
                <w:rFonts w:ascii="Times New Roman" w:eastAsia="仿宋_GB2312" w:hAnsi="Times New Roman" w:hint="eastAsia"/>
                <w:bCs/>
                <w:color w:val="000000"/>
                <w:kern w:val="0"/>
                <w:sz w:val="24"/>
              </w:rPr>
              <w:t>分，获全国表彰的加</w:t>
            </w:r>
            <w:r w:rsidRPr="00EF171D">
              <w:rPr>
                <w:rFonts w:ascii="Times New Roman" w:eastAsia="仿宋_GB2312" w:hAnsi="Times New Roman"/>
                <w:bCs/>
                <w:color w:val="000000"/>
                <w:kern w:val="0"/>
                <w:sz w:val="24"/>
              </w:rPr>
              <w:t>25</w:t>
            </w:r>
            <w:r w:rsidRPr="00EF171D">
              <w:rPr>
                <w:rFonts w:ascii="Times New Roman" w:eastAsia="仿宋_GB2312" w:hAnsi="Times New Roman" w:hint="eastAsia"/>
                <w:bCs/>
                <w:color w:val="000000"/>
                <w:kern w:val="0"/>
                <w:sz w:val="24"/>
              </w:rPr>
              <w:t>分</w:t>
            </w:r>
            <w:r w:rsidRPr="00EF171D">
              <w:rPr>
                <w:rFonts w:ascii="Times New Roman" w:eastAsia="仿宋_GB2312" w:hAnsi="Times New Roman"/>
                <w:bCs/>
                <w:color w:val="000000"/>
                <w:kern w:val="0"/>
                <w:sz w:val="24"/>
              </w:rPr>
              <w:t>;</w:t>
            </w:r>
            <w:r w:rsidRPr="00EF171D">
              <w:rPr>
                <w:rFonts w:ascii="Times New Roman" w:eastAsia="仿宋_GB2312" w:hAnsi="Times New Roman" w:hint="eastAsia"/>
                <w:bCs/>
                <w:color w:val="000000"/>
                <w:kern w:val="0"/>
                <w:sz w:val="24"/>
              </w:rPr>
              <w:t>案件质量不合格的不计分。</w:t>
            </w:r>
          </w:p>
        </w:tc>
      </w:tr>
      <w:tr w:rsidR="00116F3D" w:rsidRPr="00EF171D" w:rsidTr="00EF171D">
        <w:trPr>
          <w:trHeight w:val="340"/>
          <w:jc w:val="center"/>
        </w:trPr>
        <w:tc>
          <w:tcPr>
            <w:tcW w:w="551" w:type="dxa"/>
            <w:vMerge/>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p>
        </w:tc>
        <w:tc>
          <w:tcPr>
            <w:tcW w:w="0" w:type="auto"/>
            <w:vMerge/>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p>
        </w:tc>
        <w:tc>
          <w:tcPr>
            <w:tcW w:w="0" w:type="auto"/>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重大案件</w:t>
            </w: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bCs/>
                <w:color w:val="000000"/>
                <w:kern w:val="0"/>
                <w:sz w:val="24"/>
              </w:rPr>
              <w:t>50</w:t>
            </w:r>
          </w:p>
        </w:tc>
        <w:tc>
          <w:tcPr>
            <w:tcW w:w="757" w:type="dxa"/>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件</w:t>
            </w:r>
          </w:p>
        </w:tc>
        <w:tc>
          <w:tcPr>
            <w:tcW w:w="7130" w:type="dxa"/>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重大群体性敏感案件参照司法局相关文件规定认定；案件获评市级优秀案例的加</w:t>
            </w:r>
            <w:r w:rsidRPr="00EF171D">
              <w:rPr>
                <w:rFonts w:ascii="Times New Roman" w:eastAsia="仿宋_GB2312" w:hAnsi="Times New Roman"/>
                <w:bCs/>
                <w:color w:val="000000"/>
                <w:kern w:val="0"/>
                <w:sz w:val="24"/>
              </w:rPr>
              <w:t>5</w:t>
            </w:r>
            <w:r w:rsidRPr="00EF171D">
              <w:rPr>
                <w:rFonts w:ascii="Times New Roman" w:eastAsia="仿宋_GB2312" w:hAnsi="Times New Roman" w:hint="eastAsia"/>
                <w:bCs/>
                <w:color w:val="000000"/>
                <w:kern w:val="0"/>
                <w:sz w:val="24"/>
              </w:rPr>
              <w:t>分，获评省级优秀案例的加</w:t>
            </w:r>
            <w:r w:rsidRPr="00EF171D">
              <w:rPr>
                <w:rFonts w:ascii="Times New Roman" w:eastAsia="仿宋_GB2312" w:hAnsi="Times New Roman"/>
                <w:bCs/>
                <w:color w:val="000000"/>
                <w:kern w:val="0"/>
                <w:sz w:val="24"/>
              </w:rPr>
              <w:t>15</w:t>
            </w:r>
            <w:r w:rsidRPr="00EF171D">
              <w:rPr>
                <w:rFonts w:ascii="Times New Roman" w:eastAsia="仿宋_GB2312" w:hAnsi="Times New Roman" w:hint="eastAsia"/>
                <w:bCs/>
                <w:color w:val="000000"/>
                <w:kern w:val="0"/>
                <w:sz w:val="24"/>
              </w:rPr>
              <w:t>分，获全国表彰的加</w:t>
            </w:r>
            <w:r w:rsidRPr="00EF171D">
              <w:rPr>
                <w:rFonts w:ascii="Times New Roman" w:eastAsia="仿宋_GB2312" w:hAnsi="Times New Roman"/>
                <w:bCs/>
                <w:color w:val="000000"/>
                <w:kern w:val="0"/>
                <w:sz w:val="24"/>
              </w:rPr>
              <w:t>25</w:t>
            </w:r>
            <w:r w:rsidRPr="00EF171D">
              <w:rPr>
                <w:rFonts w:ascii="Times New Roman" w:eastAsia="仿宋_GB2312" w:hAnsi="Times New Roman" w:hint="eastAsia"/>
                <w:bCs/>
                <w:color w:val="000000"/>
                <w:kern w:val="0"/>
                <w:sz w:val="24"/>
              </w:rPr>
              <w:t>分；案件质量不合格的不计分。</w:t>
            </w:r>
          </w:p>
        </w:tc>
      </w:tr>
      <w:tr w:rsidR="00116F3D" w:rsidRPr="00EF171D" w:rsidTr="00EF171D">
        <w:trPr>
          <w:trHeight w:val="340"/>
          <w:jc w:val="center"/>
        </w:trPr>
        <w:tc>
          <w:tcPr>
            <w:tcW w:w="551"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r w:rsidRPr="00EF171D">
              <w:rPr>
                <w:rFonts w:ascii="Times New Roman" w:eastAsia="仿宋_GB2312" w:hAnsi="Times New Roman"/>
                <w:color w:val="000000"/>
                <w:spacing w:val="-7"/>
                <w:w w:val="105"/>
                <w:kern w:val="0"/>
                <w:sz w:val="24"/>
              </w:rPr>
              <w:t>2</w:t>
            </w:r>
          </w:p>
        </w:tc>
        <w:tc>
          <w:tcPr>
            <w:tcW w:w="0" w:type="auto"/>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参与公共法律服务大厅值班</w:t>
            </w:r>
          </w:p>
        </w:tc>
        <w:tc>
          <w:tcPr>
            <w:tcW w:w="0" w:type="auto"/>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bCs/>
                <w:color w:val="000000"/>
                <w:kern w:val="0"/>
                <w:sz w:val="24"/>
              </w:rPr>
              <w:t>10</w:t>
            </w:r>
          </w:p>
        </w:tc>
        <w:tc>
          <w:tcPr>
            <w:tcW w:w="757"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天</w:t>
            </w:r>
          </w:p>
        </w:tc>
        <w:tc>
          <w:tcPr>
            <w:tcW w:w="7130"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r>
      <w:tr w:rsidR="00116F3D" w:rsidRPr="00EF171D" w:rsidTr="00EF171D">
        <w:trPr>
          <w:trHeight w:val="340"/>
          <w:jc w:val="center"/>
        </w:trPr>
        <w:tc>
          <w:tcPr>
            <w:tcW w:w="551"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r w:rsidRPr="00EF171D">
              <w:rPr>
                <w:rFonts w:ascii="Times New Roman" w:eastAsia="仿宋_GB2312" w:hAnsi="Times New Roman"/>
                <w:color w:val="000000"/>
                <w:spacing w:val="-7"/>
                <w:w w:val="105"/>
                <w:kern w:val="0"/>
                <w:sz w:val="24"/>
              </w:rPr>
              <w:t>3</w:t>
            </w:r>
          </w:p>
        </w:tc>
        <w:tc>
          <w:tcPr>
            <w:tcW w:w="0" w:type="auto"/>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参与</w:t>
            </w:r>
            <w:r w:rsidRPr="00EF171D">
              <w:rPr>
                <w:rFonts w:ascii="Times New Roman" w:eastAsia="仿宋_GB2312" w:hAnsi="Times New Roman"/>
                <w:bCs/>
                <w:color w:val="000000"/>
                <w:kern w:val="0"/>
                <w:sz w:val="24"/>
              </w:rPr>
              <w:t>12348</w:t>
            </w:r>
            <w:r w:rsidRPr="00EF171D">
              <w:rPr>
                <w:rFonts w:ascii="Times New Roman" w:eastAsia="仿宋_GB2312" w:hAnsi="Times New Roman" w:hint="eastAsia"/>
                <w:bCs/>
                <w:color w:val="000000"/>
                <w:kern w:val="0"/>
                <w:sz w:val="24"/>
              </w:rPr>
              <w:t>法律服务热线值班</w:t>
            </w:r>
          </w:p>
        </w:tc>
        <w:tc>
          <w:tcPr>
            <w:tcW w:w="0" w:type="auto"/>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bCs/>
                <w:color w:val="000000"/>
                <w:kern w:val="0"/>
                <w:sz w:val="24"/>
              </w:rPr>
              <w:t>20</w:t>
            </w:r>
          </w:p>
        </w:tc>
        <w:tc>
          <w:tcPr>
            <w:tcW w:w="757"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天</w:t>
            </w:r>
          </w:p>
        </w:tc>
        <w:tc>
          <w:tcPr>
            <w:tcW w:w="7130"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r>
      <w:tr w:rsidR="00116F3D" w:rsidRPr="00EF171D" w:rsidTr="00EF171D">
        <w:trPr>
          <w:trHeight w:val="340"/>
          <w:jc w:val="center"/>
        </w:trPr>
        <w:tc>
          <w:tcPr>
            <w:tcW w:w="551"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r w:rsidRPr="00EF171D">
              <w:rPr>
                <w:rFonts w:ascii="Times New Roman" w:eastAsia="仿宋_GB2312" w:hAnsi="Times New Roman"/>
                <w:color w:val="000000"/>
                <w:spacing w:val="-7"/>
                <w:w w:val="105"/>
                <w:kern w:val="0"/>
                <w:sz w:val="24"/>
              </w:rPr>
              <w:t>4</w:t>
            </w:r>
          </w:p>
        </w:tc>
        <w:tc>
          <w:tcPr>
            <w:tcW w:w="0" w:type="auto"/>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参与法律援助同行评估、顾问团、志愿者活动；在法律援助工作站值班为当事人提供法律帮助等</w:t>
            </w:r>
          </w:p>
        </w:tc>
        <w:tc>
          <w:tcPr>
            <w:tcW w:w="0" w:type="auto"/>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bCs/>
                <w:color w:val="000000"/>
                <w:kern w:val="0"/>
                <w:sz w:val="24"/>
              </w:rPr>
              <w:t>10</w:t>
            </w:r>
          </w:p>
        </w:tc>
        <w:tc>
          <w:tcPr>
            <w:tcW w:w="757"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次</w:t>
            </w:r>
          </w:p>
        </w:tc>
        <w:tc>
          <w:tcPr>
            <w:tcW w:w="7130"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r>
      <w:tr w:rsidR="00116F3D" w:rsidRPr="00EF171D" w:rsidTr="00EF171D">
        <w:trPr>
          <w:trHeight w:val="340"/>
          <w:jc w:val="center"/>
        </w:trPr>
        <w:tc>
          <w:tcPr>
            <w:tcW w:w="551"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r w:rsidRPr="00EF171D">
              <w:rPr>
                <w:rFonts w:ascii="Times New Roman" w:eastAsia="仿宋_GB2312" w:hAnsi="Times New Roman"/>
                <w:color w:val="000000"/>
                <w:spacing w:val="-7"/>
                <w:w w:val="105"/>
                <w:kern w:val="0"/>
                <w:sz w:val="24"/>
              </w:rPr>
              <w:t>5</w:t>
            </w:r>
          </w:p>
        </w:tc>
        <w:tc>
          <w:tcPr>
            <w:tcW w:w="0" w:type="auto"/>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为党政机关、事业单位、基层群众性自治组织和社会公益组织提供公益法律服务</w:t>
            </w:r>
          </w:p>
        </w:tc>
        <w:tc>
          <w:tcPr>
            <w:tcW w:w="0" w:type="auto"/>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bCs/>
                <w:color w:val="000000"/>
                <w:kern w:val="0"/>
                <w:sz w:val="24"/>
              </w:rPr>
              <w:t>10</w:t>
            </w:r>
          </w:p>
        </w:tc>
        <w:tc>
          <w:tcPr>
            <w:tcW w:w="757"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次</w:t>
            </w:r>
          </w:p>
        </w:tc>
        <w:tc>
          <w:tcPr>
            <w:tcW w:w="7130"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r>
      <w:tr w:rsidR="00116F3D" w:rsidRPr="00EF171D" w:rsidTr="00EF171D">
        <w:trPr>
          <w:trHeight w:val="340"/>
          <w:jc w:val="center"/>
        </w:trPr>
        <w:tc>
          <w:tcPr>
            <w:tcW w:w="551"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r w:rsidRPr="00EF171D">
              <w:rPr>
                <w:rFonts w:ascii="Times New Roman" w:eastAsia="仿宋_GB2312" w:hAnsi="Times New Roman"/>
                <w:color w:val="000000"/>
                <w:spacing w:val="-7"/>
                <w:w w:val="105"/>
                <w:kern w:val="0"/>
                <w:sz w:val="24"/>
              </w:rPr>
              <w:t>6</w:t>
            </w:r>
          </w:p>
        </w:tc>
        <w:tc>
          <w:tcPr>
            <w:tcW w:w="0" w:type="auto"/>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担任法治副校长、法治辅导员等，参与公益性法治宣传活动</w:t>
            </w:r>
          </w:p>
        </w:tc>
        <w:tc>
          <w:tcPr>
            <w:tcW w:w="0" w:type="auto"/>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bCs/>
                <w:color w:val="000000"/>
                <w:kern w:val="0"/>
                <w:sz w:val="24"/>
              </w:rPr>
              <w:t>10</w:t>
            </w:r>
          </w:p>
        </w:tc>
        <w:tc>
          <w:tcPr>
            <w:tcW w:w="757"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次</w:t>
            </w:r>
          </w:p>
        </w:tc>
        <w:tc>
          <w:tcPr>
            <w:tcW w:w="7130"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r>
      <w:tr w:rsidR="00116F3D" w:rsidRPr="00EF171D" w:rsidTr="00EF171D">
        <w:trPr>
          <w:trHeight w:val="340"/>
          <w:jc w:val="center"/>
        </w:trPr>
        <w:tc>
          <w:tcPr>
            <w:tcW w:w="551" w:type="dxa"/>
            <w:vMerge w:val="restart"/>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r w:rsidRPr="00EF171D">
              <w:rPr>
                <w:rFonts w:ascii="Times New Roman" w:eastAsia="仿宋_GB2312" w:hAnsi="Times New Roman"/>
                <w:color w:val="000000"/>
                <w:spacing w:val="-7"/>
                <w:w w:val="105"/>
                <w:kern w:val="0"/>
                <w:sz w:val="24"/>
              </w:rPr>
              <w:t>7</w:t>
            </w:r>
          </w:p>
        </w:tc>
        <w:tc>
          <w:tcPr>
            <w:tcW w:w="0" w:type="auto"/>
            <w:vMerge w:val="restart"/>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成功协助党政机关开展信访接待、涉法涉诉案件化解、重大突发案（事）件处置等工作</w:t>
            </w:r>
          </w:p>
        </w:tc>
        <w:tc>
          <w:tcPr>
            <w:tcW w:w="0" w:type="auto"/>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一般案件</w:t>
            </w: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bCs/>
                <w:color w:val="000000"/>
                <w:kern w:val="0"/>
                <w:sz w:val="24"/>
              </w:rPr>
              <w:t>25</w:t>
            </w:r>
          </w:p>
        </w:tc>
        <w:tc>
          <w:tcPr>
            <w:tcW w:w="757"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件</w:t>
            </w:r>
          </w:p>
        </w:tc>
        <w:tc>
          <w:tcPr>
            <w:tcW w:w="7130"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r>
      <w:tr w:rsidR="00116F3D" w:rsidRPr="00EF171D" w:rsidTr="00EF171D">
        <w:trPr>
          <w:trHeight w:val="340"/>
          <w:jc w:val="center"/>
        </w:trPr>
        <w:tc>
          <w:tcPr>
            <w:tcW w:w="551" w:type="dxa"/>
            <w:vMerge/>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p>
        </w:tc>
        <w:tc>
          <w:tcPr>
            <w:tcW w:w="0" w:type="auto"/>
            <w:vMerge/>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p>
        </w:tc>
        <w:tc>
          <w:tcPr>
            <w:tcW w:w="0" w:type="auto"/>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重大案件</w:t>
            </w: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bCs/>
                <w:color w:val="000000"/>
                <w:kern w:val="0"/>
                <w:sz w:val="24"/>
              </w:rPr>
              <w:t>50</w:t>
            </w:r>
          </w:p>
        </w:tc>
        <w:tc>
          <w:tcPr>
            <w:tcW w:w="757"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件</w:t>
            </w:r>
          </w:p>
        </w:tc>
        <w:tc>
          <w:tcPr>
            <w:tcW w:w="7130" w:type="dxa"/>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重大群体性敏感案件参照司法局相关文件规定认定</w:t>
            </w:r>
          </w:p>
        </w:tc>
      </w:tr>
      <w:tr w:rsidR="00116F3D" w:rsidRPr="00EF171D" w:rsidTr="00EF171D">
        <w:trPr>
          <w:trHeight w:val="340"/>
          <w:jc w:val="center"/>
        </w:trPr>
        <w:tc>
          <w:tcPr>
            <w:tcW w:w="551"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r w:rsidRPr="00EF171D">
              <w:rPr>
                <w:rFonts w:ascii="Times New Roman" w:eastAsia="仿宋_GB2312" w:hAnsi="Times New Roman"/>
                <w:color w:val="000000"/>
                <w:spacing w:val="-7"/>
                <w:w w:val="105"/>
                <w:kern w:val="0"/>
                <w:sz w:val="24"/>
              </w:rPr>
              <w:t>8</w:t>
            </w:r>
          </w:p>
        </w:tc>
        <w:tc>
          <w:tcPr>
            <w:tcW w:w="0" w:type="auto"/>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为本市企业提供普法、商事调解、人民调解或</w:t>
            </w:r>
            <w:r w:rsidRPr="00EF171D">
              <w:rPr>
                <w:rFonts w:ascii="Times New Roman" w:eastAsia="仿宋_GB2312" w:hAnsi="Times New Roman"/>
                <w:bCs/>
                <w:color w:val="000000"/>
                <w:kern w:val="0"/>
                <w:sz w:val="24"/>
              </w:rPr>
              <w:t xml:space="preserve"> “</w:t>
            </w:r>
            <w:r w:rsidRPr="00EF171D">
              <w:rPr>
                <w:rFonts w:ascii="Times New Roman" w:eastAsia="仿宋_GB2312" w:hAnsi="Times New Roman" w:hint="eastAsia"/>
                <w:bCs/>
                <w:color w:val="000000"/>
                <w:kern w:val="0"/>
                <w:sz w:val="24"/>
              </w:rPr>
              <w:t>法治体检</w:t>
            </w:r>
            <w:r w:rsidRPr="00EF171D">
              <w:rPr>
                <w:rFonts w:ascii="Times New Roman" w:eastAsia="仿宋_GB2312" w:hAnsi="Times New Roman"/>
                <w:bCs/>
                <w:color w:val="000000"/>
                <w:kern w:val="0"/>
                <w:sz w:val="24"/>
              </w:rPr>
              <w:t>”</w:t>
            </w:r>
            <w:r w:rsidRPr="00EF171D">
              <w:rPr>
                <w:rFonts w:ascii="Times New Roman" w:eastAsia="仿宋_GB2312" w:hAnsi="Times New Roman" w:hint="eastAsia"/>
                <w:bCs/>
                <w:color w:val="000000"/>
                <w:kern w:val="0"/>
                <w:sz w:val="24"/>
              </w:rPr>
              <w:t>等公益法律服务</w:t>
            </w:r>
          </w:p>
        </w:tc>
        <w:tc>
          <w:tcPr>
            <w:tcW w:w="0" w:type="auto"/>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bCs/>
                <w:color w:val="000000"/>
                <w:kern w:val="0"/>
                <w:sz w:val="24"/>
              </w:rPr>
              <w:t>10</w:t>
            </w:r>
          </w:p>
        </w:tc>
        <w:tc>
          <w:tcPr>
            <w:tcW w:w="757"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次</w:t>
            </w:r>
          </w:p>
        </w:tc>
        <w:tc>
          <w:tcPr>
            <w:tcW w:w="7130"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r>
      <w:tr w:rsidR="00116F3D" w:rsidRPr="00EF171D" w:rsidTr="00EF171D">
        <w:trPr>
          <w:trHeight w:val="340"/>
          <w:jc w:val="center"/>
        </w:trPr>
        <w:tc>
          <w:tcPr>
            <w:tcW w:w="551"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r w:rsidRPr="00EF171D">
              <w:rPr>
                <w:rFonts w:ascii="Times New Roman" w:eastAsia="仿宋_GB2312" w:hAnsi="Times New Roman"/>
                <w:color w:val="000000"/>
                <w:spacing w:val="-7"/>
                <w:w w:val="105"/>
                <w:kern w:val="0"/>
                <w:sz w:val="24"/>
              </w:rPr>
              <w:t>9</w:t>
            </w:r>
          </w:p>
        </w:tc>
        <w:tc>
          <w:tcPr>
            <w:tcW w:w="0" w:type="auto"/>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spacing w:val="-10"/>
                <w:kern w:val="0"/>
                <w:sz w:val="24"/>
              </w:rPr>
            </w:pPr>
            <w:r w:rsidRPr="00EF171D">
              <w:rPr>
                <w:rFonts w:ascii="Times New Roman" w:eastAsia="仿宋_GB2312" w:hAnsi="Times New Roman" w:hint="eastAsia"/>
                <w:bCs/>
                <w:color w:val="000000"/>
                <w:spacing w:val="-10"/>
                <w:kern w:val="0"/>
                <w:sz w:val="24"/>
              </w:rPr>
              <w:t>从事公益法律服务政策研究、立法论证等工作</w:t>
            </w:r>
          </w:p>
        </w:tc>
        <w:tc>
          <w:tcPr>
            <w:tcW w:w="0" w:type="auto"/>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bCs/>
                <w:color w:val="000000"/>
                <w:kern w:val="0"/>
                <w:sz w:val="24"/>
              </w:rPr>
              <w:t>30</w:t>
            </w:r>
          </w:p>
        </w:tc>
        <w:tc>
          <w:tcPr>
            <w:tcW w:w="757"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项</w:t>
            </w:r>
          </w:p>
        </w:tc>
        <w:tc>
          <w:tcPr>
            <w:tcW w:w="7130"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本项工作须经市级以上权威机构认定有价值</w:t>
            </w:r>
          </w:p>
        </w:tc>
      </w:tr>
      <w:tr w:rsidR="00116F3D" w:rsidRPr="00EF171D" w:rsidTr="00EF171D">
        <w:trPr>
          <w:trHeight w:val="340"/>
          <w:jc w:val="center"/>
        </w:trPr>
        <w:tc>
          <w:tcPr>
            <w:tcW w:w="551"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r w:rsidRPr="00EF171D">
              <w:rPr>
                <w:rFonts w:ascii="Times New Roman" w:eastAsia="仿宋_GB2312" w:hAnsi="Times New Roman"/>
                <w:color w:val="000000"/>
                <w:spacing w:val="-7"/>
                <w:w w:val="105"/>
                <w:kern w:val="0"/>
                <w:sz w:val="24"/>
              </w:rPr>
              <w:t>10</w:t>
            </w:r>
          </w:p>
        </w:tc>
        <w:tc>
          <w:tcPr>
            <w:tcW w:w="0" w:type="auto"/>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参与法治扶贫活动，到边远、贫困地区担任志愿律师</w:t>
            </w:r>
          </w:p>
        </w:tc>
        <w:tc>
          <w:tcPr>
            <w:tcW w:w="0" w:type="auto"/>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c>
          <w:tcPr>
            <w:tcW w:w="794"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视情况</w:t>
            </w:r>
          </w:p>
        </w:tc>
        <w:tc>
          <w:tcPr>
            <w:tcW w:w="757"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c>
          <w:tcPr>
            <w:tcW w:w="7130" w:type="dxa"/>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r>
      <w:tr w:rsidR="00116F3D" w:rsidRPr="00EF171D" w:rsidTr="00EF171D">
        <w:trPr>
          <w:trHeight w:val="340"/>
          <w:jc w:val="center"/>
        </w:trPr>
        <w:tc>
          <w:tcPr>
            <w:tcW w:w="551" w:type="dxa"/>
            <w:tcBorders>
              <w:bottom w:val="single" w:sz="12" w:space="0" w:color="auto"/>
            </w:tcBorders>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color w:val="000000"/>
                <w:spacing w:val="-7"/>
                <w:w w:val="105"/>
                <w:kern w:val="0"/>
                <w:sz w:val="24"/>
              </w:rPr>
            </w:pPr>
            <w:r w:rsidRPr="00EF171D">
              <w:rPr>
                <w:rFonts w:ascii="Times New Roman" w:eastAsia="仿宋_GB2312" w:hAnsi="Times New Roman"/>
                <w:color w:val="000000"/>
                <w:spacing w:val="-7"/>
                <w:w w:val="105"/>
                <w:kern w:val="0"/>
                <w:sz w:val="24"/>
              </w:rPr>
              <w:t>11</w:t>
            </w:r>
          </w:p>
        </w:tc>
        <w:tc>
          <w:tcPr>
            <w:tcW w:w="0" w:type="auto"/>
            <w:tcBorders>
              <w:bottom w:val="single" w:sz="12" w:space="0" w:color="auto"/>
            </w:tcBorders>
            <w:tcMar>
              <w:left w:w="17" w:type="dxa"/>
              <w:right w:w="17" w:type="dxa"/>
            </w:tcMar>
            <w:vAlign w:val="center"/>
          </w:tcPr>
          <w:p w:rsidR="00116F3D" w:rsidRPr="00EF171D" w:rsidRDefault="00116F3D" w:rsidP="00EF171D">
            <w:pPr>
              <w:spacing w:line="270" w:lineRule="exact"/>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从事其他形式的公益法律服务</w:t>
            </w:r>
          </w:p>
        </w:tc>
        <w:tc>
          <w:tcPr>
            <w:tcW w:w="0" w:type="auto"/>
            <w:tcBorders>
              <w:bottom w:val="single" w:sz="12" w:space="0" w:color="auto"/>
            </w:tcBorders>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c>
          <w:tcPr>
            <w:tcW w:w="794" w:type="dxa"/>
            <w:tcBorders>
              <w:bottom w:val="single" w:sz="12" w:space="0" w:color="auto"/>
            </w:tcBorders>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r w:rsidRPr="00EF171D">
              <w:rPr>
                <w:rFonts w:ascii="Times New Roman" w:eastAsia="仿宋_GB2312" w:hAnsi="Times New Roman" w:hint="eastAsia"/>
                <w:bCs/>
                <w:color w:val="000000"/>
                <w:kern w:val="0"/>
                <w:sz w:val="24"/>
              </w:rPr>
              <w:t>视情况</w:t>
            </w:r>
          </w:p>
        </w:tc>
        <w:tc>
          <w:tcPr>
            <w:tcW w:w="757" w:type="dxa"/>
            <w:tcBorders>
              <w:bottom w:val="single" w:sz="12" w:space="0" w:color="auto"/>
            </w:tcBorders>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c>
          <w:tcPr>
            <w:tcW w:w="7130" w:type="dxa"/>
            <w:tcBorders>
              <w:bottom w:val="single" w:sz="12" w:space="0" w:color="auto"/>
            </w:tcBorders>
            <w:tcMar>
              <w:left w:w="17" w:type="dxa"/>
              <w:right w:w="17" w:type="dxa"/>
            </w:tcMar>
            <w:vAlign w:val="center"/>
          </w:tcPr>
          <w:p w:rsidR="00116F3D" w:rsidRPr="00EF171D" w:rsidRDefault="00116F3D" w:rsidP="00EF171D">
            <w:pPr>
              <w:spacing w:line="270" w:lineRule="exact"/>
              <w:jc w:val="center"/>
              <w:rPr>
                <w:rFonts w:ascii="Times New Roman" w:eastAsia="仿宋_GB2312" w:hAnsi="Times New Roman"/>
                <w:bCs/>
                <w:color w:val="000000"/>
                <w:kern w:val="0"/>
                <w:sz w:val="24"/>
              </w:rPr>
            </w:pPr>
          </w:p>
        </w:tc>
      </w:tr>
    </w:tbl>
    <w:p w:rsidR="00116F3D" w:rsidRDefault="00116F3D">
      <w:pPr>
        <w:spacing w:line="400" w:lineRule="exact"/>
        <w:rPr>
          <w:rFonts w:ascii="黑体" w:eastAsia="黑体" w:hAnsi="黑体"/>
          <w:color w:val="000000"/>
          <w:sz w:val="32"/>
          <w:szCs w:val="32"/>
        </w:rPr>
      </w:pPr>
      <w:r w:rsidRPr="00EF171D">
        <w:rPr>
          <w:rFonts w:ascii="黑体" w:eastAsia="黑体" w:hAnsi="黑体" w:hint="eastAsia"/>
          <w:color w:val="000000"/>
          <w:sz w:val="32"/>
          <w:szCs w:val="32"/>
        </w:rPr>
        <w:t>附</w:t>
      </w:r>
      <w:r w:rsidRPr="00EF171D">
        <w:rPr>
          <w:rFonts w:ascii="黑体" w:eastAsia="黑体" w:hAnsi="黑体"/>
          <w:color w:val="000000"/>
          <w:sz w:val="32"/>
          <w:szCs w:val="32"/>
        </w:rPr>
        <w:t>2</w:t>
      </w:r>
    </w:p>
    <w:p w:rsidR="00116F3D" w:rsidRPr="00EF171D" w:rsidRDefault="00116F3D">
      <w:pPr>
        <w:spacing w:line="400" w:lineRule="exact"/>
        <w:rPr>
          <w:rFonts w:ascii="黑体" w:eastAsia="黑体" w:hAnsi="黑体"/>
          <w:color w:val="000000"/>
          <w:sz w:val="32"/>
          <w:szCs w:val="32"/>
        </w:rPr>
      </w:pPr>
    </w:p>
    <w:p w:rsidR="00116F3D" w:rsidRPr="00EF171D" w:rsidRDefault="00116F3D" w:rsidP="00EF171D">
      <w:pPr>
        <w:spacing w:line="400" w:lineRule="exact"/>
        <w:jc w:val="center"/>
        <w:rPr>
          <w:rFonts w:ascii="Times New Roman" w:eastAsia="方正小标宋简体" w:hAnsi="Times New Roman"/>
          <w:color w:val="000000"/>
          <w:sz w:val="40"/>
          <w:szCs w:val="40"/>
        </w:rPr>
      </w:pPr>
      <w:r w:rsidRPr="00EF171D">
        <w:rPr>
          <w:rFonts w:ascii="Times New Roman" w:eastAsia="方正小标宋简体" w:hAnsi="Times New Roman"/>
          <w:color w:val="000000"/>
          <w:sz w:val="40"/>
          <w:szCs w:val="40"/>
          <w:u w:val="single"/>
        </w:rPr>
        <w:t>20XX</w:t>
      </w:r>
      <w:r w:rsidRPr="00EF171D">
        <w:rPr>
          <w:rFonts w:ascii="Times New Roman" w:eastAsia="方正小标宋简体" w:hAnsi="Times New Roman" w:hint="eastAsia"/>
          <w:color w:val="000000"/>
          <w:sz w:val="40"/>
          <w:szCs w:val="40"/>
        </w:rPr>
        <w:t>年度十堰市律师公益法律服务积分申报表</w:t>
      </w:r>
    </w:p>
    <w:p w:rsidR="00116F3D" w:rsidRPr="00EF171D" w:rsidRDefault="00116F3D" w:rsidP="00104B1B">
      <w:pPr>
        <w:spacing w:line="400" w:lineRule="exact"/>
        <w:ind w:firstLineChars="1000" w:firstLine="31680"/>
        <w:rPr>
          <w:rFonts w:ascii="Times New Roman" w:eastAsia="方正小标宋简体" w:hAnsi="Times New Roman"/>
          <w:color w:val="000000"/>
          <w:sz w:val="36"/>
          <w:szCs w:val="36"/>
        </w:rPr>
      </w:pPr>
    </w:p>
    <w:tbl>
      <w:tblPr>
        <w:tblW w:w="14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16"/>
        <w:gridCol w:w="2516"/>
        <w:gridCol w:w="1066"/>
        <w:gridCol w:w="1961"/>
        <w:gridCol w:w="1374"/>
        <w:gridCol w:w="1435"/>
        <w:gridCol w:w="2633"/>
        <w:gridCol w:w="720"/>
        <w:gridCol w:w="1924"/>
      </w:tblGrid>
      <w:tr w:rsidR="00116F3D" w:rsidRPr="00EF171D" w:rsidTr="00EF171D">
        <w:trPr>
          <w:trHeight w:val="680"/>
          <w:jc w:val="center"/>
        </w:trPr>
        <w:tc>
          <w:tcPr>
            <w:tcW w:w="716" w:type="dxa"/>
            <w:tcBorders>
              <w:top w:val="single" w:sz="12" w:space="0" w:color="auto"/>
            </w:tcBorders>
            <w:vAlign w:val="center"/>
          </w:tcPr>
          <w:p w:rsidR="00116F3D" w:rsidRPr="00EF171D" w:rsidRDefault="00116F3D" w:rsidP="00EF171D">
            <w:pPr>
              <w:spacing w:line="360" w:lineRule="exact"/>
              <w:jc w:val="center"/>
              <w:rPr>
                <w:rFonts w:ascii="Times New Roman" w:eastAsia="黑体" w:hAnsi="Times New Roman"/>
                <w:color w:val="000000"/>
                <w:sz w:val="24"/>
              </w:rPr>
            </w:pPr>
            <w:r w:rsidRPr="00EF171D">
              <w:rPr>
                <w:rFonts w:ascii="Times New Roman" w:eastAsia="黑体" w:hAnsi="Times New Roman" w:hint="eastAsia"/>
                <w:color w:val="000000"/>
                <w:sz w:val="24"/>
              </w:rPr>
              <w:t>序号</w:t>
            </w:r>
          </w:p>
        </w:tc>
        <w:tc>
          <w:tcPr>
            <w:tcW w:w="2516" w:type="dxa"/>
            <w:tcBorders>
              <w:top w:val="single" w:sz="12" w:space="0" w:color="auto"/>
            </w:tcBorders>
            <w:vAlign w:val="center"/>
          </w:tcPr>
          <w:p w:rsidR="00116F3D" w:rsidRPr="00EF171D" w:rsidRDefault="00116F3D" w:rsidP="00EF171D">
            <w:pPr>
              <w:spacing w:line="360" w:lineRule="exact"/>
              <w:jc w:val="center"/>
              <w:rPr>
                <w:rFonts w:ascii="Times New Roman" w:eastAsia="黑体" w:hAnsi="Times New Roman"/>
                <w:color w:val="000000"/>
                <w:sz w:val="24"/>
              </w:rPr>
            </w:pPr>
            <w:r w:rsidRPr="00EF171D">
              <w:rPr>
                <w:rFonts w:ascii="Times New Roman" w:eastAsia="黑体" w:hAnsi="Times New Roman" w:hint="eastAsia"/>
                <w:color w:val="000000"/>
                <w:sz w:val="24"/>
              </w:rPr>
              <w:t>律师事务所</w:t>
            </w:r>
          </w:p>
        </w:tc>
        <w:tc>
          <w:tcPr>
            <w:tcW w:w="1066" w:type="dxa"/>
            <w:tcBorders>
              <w:top w:val="single" w:sz="12" w:space="0" w:color="auto"/>
            </w:tcBorders>
            <w:vAlign w:val="center"/>
          </w:tcPr>
          <w:p w:rsidR="00116F3D" w:rsidRPr="00EF171D" w:rsidRDefault="00116F3D" w:rsidP="00EF171D">
            <w:pPr>
              <w:spacing w:line="360" w:lineRule="exact"/>
              <w:jc w:val="center"/>
              <w:rPr>
                <w:rFonts w:ascii="Times New Roman" w:eastAsia="黑体" w:hAnsi="Times New Roman"/>
                <w:color w:val="000000"/>
                <w:sz w:val="24"/>
              </w:rPr>
            </w:pPr>
            <w:r w:rsidRPr="00EF171D">
              <w:rPr>
                <w:rFonts w:ascii="Times New Roman" w:eastAsia="黑体" w:hAnsi="Times New Roman" w:hint="eastAsia"/>
                <w:color w:val="000000"/>
                <w:sz w:val="24"/>
              </w:rPr>
              <w:t>律师</w:t>
            </w:r>
          </w:p>
        </w:tc>
        <w:tc>
          <w:tcPr>
            <w:tcW w:w="1961" w:type="dxa"/>
            <w:tcBorders>
              <w:top w:val="single" w:sz="12" w:space="0" w:color="auto"/>
            </w:tcBorders>
            <w:vAlign w:val="center"/>
          </w:tcPr>
          <w:p w:rsidR="00116F3D" w:rsidRPr="00EF171D" w:rsidRDefault="00116F3D" w:rsidP="00EF171D">
            <w:pPr>
              <w:spacing w:line="360" w:lineRule="exact"/>
              <w:jc w:val="center"/>
              <w:rPr>
                <w:rFonts w:ascii="Times New Roman" w:eastAsia="黑体" w:hAnsi="Times New Roman"/>
                <w:color w:val="000000"/>
                <w:sz w:val="24"/>
              </w:rPr>
            </w:pPr>
            <w:r w:rsidRPr="00EF171D">
              <w:rPr>
                <w:rFonts w:ascii="Times New Roman" w:eastAsia="黑体" w:hAnsi="Times New Roman" w:hint="eastAsia"/>
                <w:color w:val="000000"/>
                <w:sz w:val="24"/>
              </w:rPr>
              <w:t>服务项目</w:t>
            </w:r>
          </w:p>
        </w:tc>
        <w:tc>
          <w:tcPr>
            <w:tcW w:w="1374" w:type="dxa"/>
            <w:tcBorders>
              <w:top w:val="single" w:sz="12" w:space="0" w:color="auto"/>
            </w:tcBorders>
            <w:vAlign w:val="center"/>
          </w:tcPr>
          <w:p w:rsidR="00116F3D" w:rsidRPr="00EF171D" w:rsidRDefault="00116F3D" w:rsidP="00EF171D">
            <w:pPr>
              <w:spacing w:line="360" w:lineRule="exact"/>
              <w:jc w:val="center"/>
              <w:rPr>
                <w:rFonts w:ascii="Times New Roman" w:eastAsia="黑体" w:hAnsi="Times New Roman"/>
                <w:color w:val="000000"/>
                <w:sz w:val="24"/>
              </w:rPr>
            </w:pPr>
            <w:r w:rsidRPr="00EF171D">
              <w:rPr>
                <w:rFonts w:ascii="Times New Roman" w:eastAsia="黑体" w:hAnsi="Times New Roman" w:hint="eastAsia"/>
                <w:color w:val="000000"/>
                <w:sz w:val="24"/>
              </w:rPr>
              <w:t>活动时间</w:t>
            </w:r>
          </w:p>
          <w:p w:rsidR="00116F3D" w:rsidRPr="00EF171D" w:rsidRDefault="00116F3D" w:rsidP="00EF171D">
            <w:pPr>
              <w:spacing w:line="360" w:lineRule="exact"/>
              <w:jc w:val="center"/>
              <w:rPr>
                <w:rFonts w:ascii="Times New Roman" w:eastAsia="黑体" w:hAnsi="Times New Roman"/>
                <w:color w:val="000000"/>
                <w:sz w:val="24"/>
              </w:rPr>
            </w:pPr>
            <w:r w:rsidRPr="00EF171D">
              <w:rPr>
                <w:rFonts w:ascii="Times New Roman" w:eastAsia="黑体" w:hAnsi="Times New Roman" w:hint="eastAsia"/>
                <w:color w:val="000000"/>
                <w:sz w:val="24"/>
              </w:rPr>
              <w:t>服务计时</w:t>
            </w:r>
          </w:p>
        </w:tc>
        <w:tc>
          <w:tcPr>
            <w:tcW w:w="1435" w:type="dxa"/>
            <w:tcBorders>
              <w:top w:val="single" w:sz="12" w:space="0" w:color="auto"/>
            </w:tcBorders>
            <w:vAlign w:val="center"/>
          </w:tcPr>
          <w:p w:rsidR="00116F3D" w:rsidRPr="00EF171D" w:rsidRDefault="00116F3D" w:rsidP="00EF171D">
            <w:pPr>
              <w:spacing w:line="360" w:lineRule="exact"/>
              <w:jc w:val="center"/>
              <w:rPr>
                <w:rFonts w:ascii="Times New Roman" w:eastAsia="黑体" w:hAnsi="Times New Roman"/>
                <w:color w:val="000000"/>
                <w:sz w:val="24"/>
              </w:rPr>
            </w:pPr>
            <w:r w:rsidRPr="00EF171D">
              <w:rPr>
                <w:rFonts w:ascii="Times New Roman" w:eastAsia="黑体" w:hAnsi="Times New Roman" w:hint="eastAsia"/>
                <w:color w:val="000000"/>
                <w:sz w:val="24"/>
              </w:rPr>
              <w:t>活动地点</w:t>
            </w:r>
          </w:p>
        </w:tc>
        <w:tc>
          <w:tcPr>
            <w:tcW w:w="2633" w:type="dxa"/>
            <w:tcBorders>
              <w:top w:val="single" w:sz="12" w:space="0" w:color="auto"/>
            </w:tcBorders>
            <w:vAlign w:val="center"/>
          </w:tcPr>
          <w:p w:rsidR="00116F3D" w:rsidRPr="00EF171D" w:rsidRDefault="00116F3D" w:rsidP="00EF171D">
            <w:pPr>
              <w:spacing w:line="360" w:lineRule="exact"/>
              <w:jc w:val="center"/>
              <w:rPr>
                <w:rFonts w:ascii="Times New Roman" w:eastAsia="黑体" w:hAnsi="Times New Roman"/>
                <w:color w:val="000000"/>
                <w:sz w:val="24"/>
              </w:rPr>
            </w:pPr>
            <w:r w:rsidRPr="00EF171D">
              <w:rPr>
                <w:rFonts w:ascii="Times New Roman" w:eastAsia="黑体" w:hAnsi="Times New Roman" w:hint="eastAsia"/>
                <w:color w:val="000000"/>
                <w:sz w:val="24"/>
              </w:rPr>
              <w:t>证明人及联系电话（须为律所之外的人）</w:t>
            </w:r>
          </w:p>
        </w:tc>
        <w:tc>
          <w:tcPr>
            <w:tcW w:w="720" w:type="dxa"/>
            <w:tcBorders>
              <w:top w:val="single" w:sz="12" w:space="0" w:color="auto"/>
            </w:tcBorders>
            <w:vAlign w:val="center"/>
          </w:tcPr>
          <w:p w:rsidR="00116F3D" w:rsidRPr="00EF171D" w:rsidRDefault="00116F3D" w:rsidP="00EF171D">
            <w:pPr>
              <w:spacing w:line="360" w:lineRule="exact"/>
              <w:jc w:val="center"/>
              <w:rPr>
                <w:rFonts w:ascii="Times New Roman" w:eastAsia="黑体" w:hAnsi="Times New Roman"/>
                <w:color w:val="000000"/>
                <w:sz w:val="24"/>
              </w:rPr>
            </w:pPr>
            <w:r w:rsidRPr="00EF171D">
              <w:rPr>
                <w:rFonts w:ascii="Times New Roman" w:eastAsia="黑体" w:hAnsi="Times New Roman" w:hint="eastAsia"/>
                <w:color w:val="000000"/>
                <w:sz w:val="24"/>
              </w:rPr>
              <w:t>计分</w:t>
            </w:r>
          </w:p>
        </w:tc>
        <w:tc>
          <w:tcPr>
            <w:tcW w:w="1924" w:type="dxa"/>
            <w:tcBorders>
              <w:top w:val="single" w:sz="12" w:space="0" w:color="auto"/>
            </w:tcBorders>
            <w:vAlign w:val="center"/>
          </w:tcPr>
          <w:p w:rsidR="00116F3D" w:rsidRPr="00EF171D" w:rsidRDefault="00116F3D" w:rsidP="00EF171D">
            <w:pPr>
              <w:spacing w:line="360" w:lineRule="exact"/>
              <w:jc w:val="center"/>
              <w:rPr>
                <w:rFonts w:ascii="Times New Roman" w:eastAsia="黑体" w:hAnsi="Times New Roman"/>
                <w:color w:val="000000"/>
                <w:sz w:val="24"/>
              </w:rPr>
            </w:pPr>
            <w:r w:rsidRPr="00EF171D">
              <w:rPr>
                <w:rFonts w:ascii="Times New Roman" w:eastAsia="黑体" w:hAnsi="Times New Roman" w:hint="eastAsia"/>
                <w:color w:val="000000"/>
                <w:sz w:val="24"/>
              </w:rPr>
              <w:t>备注</w:t>
            </w:r>
          </w:p>
        </w:tc>
      </w:tr>
      <w:tr w:rsidR="00116F3D" w:rsidRPr="00EF171D" w:rsidTr="00EF171D">
        <w:trPr>
          <w:trHeight w:val="680"/>
          <w:jc w:val="center"/>
        </w:trPr>
        <w:tc>
          <w:tcPr>
            <w:tcW w:w="7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5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06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61"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374"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435"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633"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720"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24" w:type="dxa"/>
          </w:tcPr>
          <w:p w:rsidR="00116F3D" w:rsidRPr="00EF171D" w:rsidRDefault="00116F3D" w:rsidP="00EF171D">
            <w:pPr>
              <w:spacing w:line="360" w:lineRule="exact"/>
              <w:rPr>
                <w:rFonts w:ascii="Times New Roman" w:eastAsia="仿宋_GB2312" w:hAnsi="Times New Roman"/>
                <w:color w:val="000000"/>
                <w:sz w:val="32"/>
                <w:szCs w:val="32"/>
              </w:rPr>
            </w:pPr>
          </w:p>
        </w:tc>
      </w:tr>
      <w:tr w:rsidR="00116F3D" w:rsidRPr="00EF171D" w:rsidTr="00EF171D">
        <w:trPr>
          <w:trHeight w:val="680"/>
          <w:jc w:val="center"/>
        </w:trPr>
        <w:tc>
          <w:tcPr>
            <w:tcW w:w="7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5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06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61"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374"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435"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633"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720"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24" w:type="dxa"/>
          </w:tcPr>
          <w:p w:rsidR="00116F3D" w:rsidRPr="00EF171D" w:rsidRDefault="00116F3D" w:rsidP="00EF171D">
            <w:pPr>
              <w:spacing w:line="360" w:lineRule="exact"/>
              <w:rPr>
                <w:rFonts w:ascii="Times New Roman" w:eastAsia="仿宋_GB2312" w:hAnsi="Times New Roman"/>
                <w:color w:val="000000"/>
                <w:sz w:val="32"/>
                <w:szCs w:val="32"/>
              </w:rPr>
            </w:pPr>
          </w:p>
        </w:tc>
      </w:tr>
      <w:tr w:rsidR="00116F3D" w:rsidRPr="00EF171D" w:rsidTr="00EF171D">
        <w:trPr>
          <w:trHeight w:val="680"/>
          <w:jc w:val="center"/>
        </w:trPr>
        <w:tc>
          <w:tcPr>
            <w:tcW w:w="7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5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06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61"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374"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435"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633"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720"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24" w:type="dxa"/>
          </w:tcPr>
          <w:p w:rsidR="00116F3D" w:rsidRPr="00EF171D" w:rsidRDefault="00116F3D" w:rsidP="00EF171D">
            <w:pPr>
              <w:spacing w:line="360" w:lineRule="exact"/>
              <w:rPr>
                <w:rFonts w:ascii="Times New Roman" w:eastAsia="仿宋_GB2312" w:hAnsi="Times New Roman"/>
                <w:color w:val="000000"/>
                <w:sz w:val="32"/>
                <w:szCs w:val="32"/>
              </w:rPr>
            </w:pPr>
          </w:p>
        </w:tc>
      </w:tr>
      <w:tr w:rsidR="00116F3D" w:rsidRPr="00EF171D" w:rsidTr="00EF171D">
        <w:trPr>
          <w:trHeight w:val="680"/>
          <w:jc w:val="center"/>
        </w:trPr>
        <w:tc>
          <w:tcPr>
            <w:tcW w:w="7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5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06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61"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374"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435"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633"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720"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24" w:type="dxa"/>
          </w:tcPr>
          <w:p w:rsidR="00116F3D" w:rsidRPr="00EF171D" w:rsidRDefault="00116F3D" w:rsidP="00EF171D">
            <w:pPr>
              <w:spacing w:line="360" w:lineRule="exact"/>
              <w:rPr>
                <w:rFonts w:ascii="Times New Roman" w:eastAsia="仿宋_GB2312" w:hAnsi="Times New Roman"/>
                <w:color w:val="000000"/>
                <w:sz w:val="32"/>
                <w:szCs w:val="32"/>
              </w:rPr>
            </w:pPr>
          </w:p>
        </w:tc>
      </w:tr>
      <w:tr w:rsidR="00116F3D" w:rsidRPr="00EF171D" w:rsidTr="00EF171D">
        <w:trPr>
          <w:trHeight w:val="680"/>
          <w:jc w:val="center"/>
        </w:trPr>
        <w:tc>
          <w:tcPr>
            <w:tcW w:w="7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5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06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61"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374"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435"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633"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720"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24" w:type="dxa"/>
          </w:tcPr>
          <w:p w:rsidR="00116F3D" w:rsidRPr="00EF171D" w:rsidRDefault="00116F3D" w:rsidP="00EF171D">
            <w:pPr>
              <w:spacing w:line="360" w:lineRule="exact"/>
              <w:rPr>
                <w:rFonts w:ascii="Times New Roman" w:eastAsia="仿宋_GB2312" w:hAnsi="Times New Roman"/>
                <w:color w:val="000000"/>
                <w:sz w:val="32"/>
                <w:szCs w:val="32"/>
              </w:rPr>
            </w:pPr>
          </w:p>
        </w:tc>
      </w:tr>
      <w:tr w:rsidR="00116F3D" w:rsidRPr="00EF171D" w:rsidTr="00EF171D">
        <w:trPr>
          <w:trHeight w:val="680"/>
          <w:jc w:val="center"/>
        </w:trPr>
        <w:tc>
          <w:tcPr>
            <w:tcW w:w="7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5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06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61"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374"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435"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633"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720"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24" w:type="dxa"/>
          </w:tcPr>
          <w:p w:rsidR="00116F3D" w:rsidRPr="00EF171D" w:rsidRDefault="00116F3D" w:rsidP="00EF171D">
            <w:pPr>
              <w:spacing w:line="360" w:lineRule="exact"/>
              <w:rPr>
                <w:rFonts w:ascii="Times New Roman" w:eastAsia="仿宋_GB2312" w:hAnsi="Times New Roman"/>
                <w:color w:val="000000"/>
                <w:sz w:val="32"/>
                <w:szCs w:val="32"/>
              </w:rPr>
            </w:pPr>
          </w:p>
        </w:tc>
      </w:tr>
      <w:tr w:rsidR="00116F3D" w:rsidRPr="00EF171D" w:rsidTr="00EF171D">
        <w:trPr>
          <w:trHeight w:val="680"/>
          <w:jc w:val="center"/>
        </w:trPr>
        <w:tc>
          <w:tcPr>
            <w:tcW w:w="7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51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066"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61"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374"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435"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2633"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720" w:type="dxa"/>
          </w:tcPr>
          <w:p w:rsidR="00116F3D" w:rsidRPr="00EF171D" w:rsidRDefault="00116F3D" w:rsidP="00EF171D">
            <w:pPr>
              <w:spacing w:line="360" w:lineRule="exact"/>
              <w:rPr>
                <w:rFonts w:ascii="Times New Roman" w:eastAsia="仿宋_GB2312" w:hAnsi="Times New Roman"/>
                <w:color w:val="000000"/>
                <w:sz w:val="32"/>
                <w:szCs w:val="32"/>
              </w:rPr>
            </w:pPr>
          </w:p>
        </w:tc>
        <w:tc>
          <w:tcPr>
            <w:tcW w:w="1924" w:type="dxa"/>
          </w:tcPr>
          <w:p w:rsidR="00116F3D" w:rsidRPr="00EF171D" w:rsidRDefault="00116F3D" w:rsidP="00EF171D">
            <w:pPr>
              <w:spacing w:line="360" w:lineRule="exact"/>
              <w:rPr>
                <w:rFonts w:ascii="Times New Roman" w:eastAsia="仿宋_GB2312" w:hAnsi="Times New Roman"/>
                <w:color w:val="000000"/>
                <w:sz w:val="32"/>
                <w:szCs w:val="32"/>
              </w:rPr>
            </w:pPr>
          </w:p>
        </w:tc>
      </w:tr>
      <w:tr w:rsidR="00116F3D" w:rsidRPr="00EF171D" w:rsidTr="00EF171D">
        <w:trPr>
          <w:trHeight w:val="680"/>
          <w:jc w:val="center"/>
        </w:trPr>
        <w:tc>
          <w:tcPr>
            <w:tcW w:w="716" w:type="dxa"/>
            <w:tcBorders>
              <w:bottom w:val="single" w:sz="12" w:space="0" w:color="auto"/>
            </w:tcBorders>
          </w:tcPr>
          <w:p w:rsidR="00116F3D" w:rsidRPr="00EF171D" w:rsidRDefault="00116F3D" w:rsidP="00EF171D">
            <w:pPr>
              <w:spacing w:line="360" w:lineRule="exact"/>
              <w:rPr>
                <w:rFonts w:ascii="Times New Roman" w:eastAsia="仿宋_GB2312" w:hAnsi="Times New Roman"/>
                <w:color w:val="000000"/>
                <w:sz w:val="32"/>
                <w:szCs w:val="32"/>
              </w:rPr>
            </w:pPr>
          </w:p>
        </w:tc>
        <w:tc>
          <w:tcPr>
            <w:tcW w:w="2516" w:type="dxa"/>
            <w:tcBorders>
              <w:bottom w:val="single" w:sz="12" w:space="0" w:color="auto"/>
            </w:tcBorders>
          </w:tcPr>
          <w:p w:rsidR="00116F3D" w:rsidRPr="00EF171D" w:rsidRDefault="00116F3D" w:rsidP="00EF171D">
            <w:pPr>
              <w:spacing w:line="360" w:lineRule="exact"/>
              <w:rPr>
                <w:rFonts w:ascii="Times New Roman" w:eastAsia="仿宋_GB2312" w:hAnsi="Times New Roman"/>
                <w:color w:val="000000"/>
                <w:sz w:val="32"/>
                <w:szCs w:val="32"/>
              </w:rPr>
            </w:pPr>
          </w:p>
        </w:tc>
        <w:tc>
          <w:tcPr>
            <w:tcW w:w="1066" w:type="dxa"/>
            <w:tcBorders>
              <w:bottom w:val="single" w:sz="12" w:space="0" w:color="auto"/>
            </w:tcBorders>
          </w:tcPr>
          <w:p w:rsidR="00116F3D" w:rsidRPr="00EF171D" w:rsidRDefault="00116F3D" w:rsidP="00EF171D">
            <w:pPr>
              <w:spacing w:line="360" w:lineRule="exact"/>
              <w:rPr>
                <w:rFonts w:ascii="Times New Roman" w:eastAsia="仿宋_GB2312" w:hAnsi="Times New Roman"/>
                <w:color w:val="000000"/>
                <w:sz w:val="32"/>
                <w:szCs w:val="32"/>
              </w:rPr>
            </w:pPr>
          </w:p>
        </w:tc>
        <w:tc>
          <w:tcPr>
            <w:tcW w:w="1961" w:type="dxa"/>
            <w:tcBorders>
              <w:bottom w:val="single" w:sz="12" w:space="0" w:color="auto"/>
            </w:tcBorders>
          </w:tcPr>
          <w:p w:rsidR="00116F3D" w:rsidRPr="00EF171D" w:rsidRDefault="00116F3D" w:rsidP="00EF171D">
            <w:pPr>
              <w:spacing w:line="360" w:lineRule="exact"/>
              <w:rPr>
                <w:rFonts w:ascii="Times New Roman" w:eastAsia="仿宋_GB2312" w:hAnsi="Times New Roman"/>
                <w:color w:val="000000"/>
                <w:sz w:val="32"/>
                <w:szCs w:val="32"/>
              </w:rPr>
            </w:pPr>
          </w:p>
        </w:tc>
        <w:tc>
          <w:tcPr>
            <w:tcW w:w="1374" w:type="dxa"/>
            <w:tcBorders>
              <w:bottom w:val="single" w:sz="12" w:space="0" w:color="auto"/>
            </w:tcBorders>
          </w:tcPr>
          <w:p w:rsidR="00116F3D" w:rsidRPr="00EF171D" w:rsidRDefault="00116F3D" w:rsidP="00EF171D">
            <w:pPr>
              <w:spacing w:line="360" w:lineRule="exact"/>
              <w:rPr>
                <w:rFonts w:ascii="Times New Roman" w:eastAsia="仿宋_GB2312" w:hAnsi="Times New Roman"/>
                <w:color w:val="000000"/>
                <w:sz w:val="32"/>
                <w:szCs w:val="32"/>
              </w:rPr>
            </w:pPr>
          </w:p>
        </w:tc>
        <w:tc>
          <w:tcPr>
            <w:tcW w:w="1435" w:type="dxa"/>
            <w:tcBorders>
              <w:bottom w:val="single" w:sz="12" w:space="0" w:color="auto"/>
            </w:tcBorders>
          </w:tcPr>
          <w:p w:rsidR="00116F3D" w:rsidRPr="00EF171D" w:rsidRDefault="00116F3D" w:rsidP="00EF171D">
            <w:pPr>
              <w:spacing w:line="360" w:lineRule="exact"/>
              <w:rPr>
                <w:rFonts w:ascii="Times New Roman" w:eastAsia="仿宋_GB2312" w:hAnsi="Times New Roman"/>
                <w:color w:val="000000"/>
                <w:sz w:val="32"/>
                <w:szCs w:val="32"/>
              </w:rPr>
            </w:pPr>
          </w:p>
        </w:tc>
        <w:tc>
          <w:tcPr>
            <w:tcW w:w="2633" w:type="dxa"/>
            <w:tcBorders>
              <w:bottom w:val="single" w:sz="12" w:space="0" w:color="auto"/>
            </w:tcBorders>
          </w:tcPr>
          <w:p w:rsidR="00116F3D" w:rsidRPr="00EF171D" w:rsidRDefault="00116F3D" w:rsidP="00EF171D">
            <w:pPr>
              <w:spacing w:line="360" w:lineRule="exact"/>
              <w:rPr>
                <w:rFonts w:ascii="Times New Roman" w:eastAsia="仿宋_GB2312" w:hAnsi="Times New Roman"/>
                <w:color w:val="000000"/>
                <w:sz w:val="32"/>
                <w:szCs w:val="32"/>
              </w:rPr>
            </w:pPr>
          </w:p>
        </w:tc>
        <w:tc>
          <w:tcPr>
            <w:tcW w:w="720" w:type="dxa"/>
            <w:tcBorders>
              <w:bottom w:val="single" w:sz="12" w:space="0" w:color="auto"/>
            </w:tcBorders>
          </w:tcPr>
          <w:p w:rsidR="00116F3D" w:rsidRPr="00EF171D" w:rsidRDefault="00116F3D" w:rsidP="00EF171D">
            <w:pPr>
              <w:spacing w:line="360" w:lineRule="exact"/>
              <w:rPr>
                <w:rFonts w:ascii="Times New Roman" w:eastAsia="仿宋_GB2312" w:hAnsi="Times New Roman"/>
                <w:color w:val="000000"/>
                <w:sz w:val="32"/>
                <w:szCs w:val="32"/>
              </w:rPr>
            </w:pPr>
          </w:p>
        </w:tc>
        <w:tc>
          <w:tcPr>
            <w:tcW w:w="1924" w:type="dxa"/>
            <w:tcBorders>
              <w:bottom w:val="single" w:sz="12" w:space="0" w:color="auto"/>
            </w:tcBorders>
          </w:tcPr>
          <w:p w:rsidR="00116F3D" w:rsidRPr="00EF171D" w:rsidRDefault="00116F3D" w:rsidP="00EF171D">
            <w:pPr>
              <w:spacing w:line="360" w:lineRule="exact"/>
              <w:rPr>
                <w:rFonts w:ascii="Times New Roman" w:eastAsia="仿宋_GB2312" w:hAnsi="Times New Roman"/>
                <w:color w:val="000000"/>
                <w:sz w:val="32"/>
                <w:szCs w:val="32"/>
              </w:rPr>
            </w:pPr>
          </w:p>
        </w:tc>
      </w:tr>
    </w:tbl>
    <w:p w:rsidR="00116F3D" w:rsidRPr="00EF171D" w:rsidRDefault="00116F3D">
      <w:pPr>
        <w:rPr>
          <w:rFonts w:ascii="Times New Roman" w:eastAsia="仿宋_GB2312" w:hAnsi="Times New Roman"/>
          <w:color w:val="000000"/>
          <w:sz w:val="32"/>
          <w:szCs w:val="32"/>
        </w:rPr>
      </w:pPr>
    </w:p>
    <w:p w:rsidR="00116F3D" w:rsidRPr="00EF171D" w:rsidRDefault="00116F3D">
      <w:pPr>
        <w:rPr>
          <w:rFonts w:ascii="Times New Roman" w:eastAsia="黑体" w:hAnsi="Times New Roman"/>
          <w:color w:val="000000"/>
          <w:sz w:val="32"/>
          <w:szCs w:val="32"/>
        </w:rPr>
      </w:pPr>
    </w:p>
    <w:sectPr w:rsidR="00116F3D" w:rsidRPr="00EF171D" w:rsidSect="00EF171D">
      <w:pgSz w:w="16838" w:h="11906" w:orient="landscape" w:code="9"/>
      <w:pgMar w:top="1361" w:right="1247" w:bottom="1304" w:left="1247" w:header="851" w:footer="1077"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553">
      <wne:acd wne:acdName="acd1"/>
    </wne:keymap>
    <wne:keymap wne:kcmPrimary="055A">
      <wne:acd wne:acdName="acd0"/>
    </wne:keymap>
  </wne:keymaps>
  <wne:toolbars>
    <wne:acdManifest>
      <wne:acdEntry wne:acdName="acd0"/>
      <wne:acdEntry wne:acdName="acd1"/>
    </wne:acdManifest>
  </wne:toolbars>
  <wne:acds>
    <wne:acd wne:argValue="AgBsUYdlOgBja4dl" wne:acdName="acd0" wne:fciIndexBasedOn="0065"/>
    <wne:acd wne:argValue="AgBsUYdlOgBja4dlKAApf9uPKQA=" wne:acdName="acd1"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F3D" w:rsidRDefault="00116F3D" w:rsidP="008E7A16">
      <w:r>
        <w:separator/>
      </w:r>
    </w:p>
  </w:endnote>
  <w:endnote w:type="continuationSeparator" w:id="1">
    <w:p w:rsidR="00116F3D" w:rsidRDefault="00116F3D" w:rsidP="008E7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3D" w:rsidRPr="00EF171D" w:rsidRDefault="00116F3D" w:rsidP="00EF171D">
    <w:pPr>
      <w:pStyle w:val="Footer"/>
      <w:jc w:val="center"/>
      <w:rPr>
        <w:rFonts w:ascii="宋体"/>
        <w:sz w:val="24"/>
      </w:rPr>
    </w:pPr>
    <w:r w:rsidRPr="00EF171D">
      <w:rPr>
        <w:rFonts w:ascii="宋体" w:hAnsi="宋体"/>
        <w:kern w:val="0"/>
        <w:sz w:val="24"/>
      </w:rPr>
      <w:fldChar w:fldCharType="begin"/>
    </w:r>
    <w:r w:rsidRPr="00EF171D">
      <w:rPr>
        <w:rFonts w:ascii="宋体" w:hAnsi="宋体"/>
        <w:kern w:val="0"/>
        <w:sz w:val="24"/>
      </w:rPr>
      <w:instrText xml:space="preserve"> PAGE </w:instrText>
    </w:r>
    <w:r w:rsidRPr="00EF171D">
      <w:rPr>
        <w:rFonts w:ascii="宋体" w:hAnsi="宋体"/>
        <w:kern w:val="0"/>
        <w:sz w:val="24"/>
      </w:rPr>
      <w:fldChar w:fldCharType="separate"/>
    </w:r>
    <w:r>
      <w:rPr>
        <w:rFonts w:ascii="宋体" w:hAnsi="宋体"/>
        <w:noProof/>
        <w:kern w:val="0"/>
        <w:sz w:val="24"/>
      </w:rPr>
      <w:t>9</w:t>
    </w:r>
    <w:r w:rsidRPr="00EF171D">
      <w:rPr>
        <w:rFonts w:ascii="宋体" w:hAnsi="宋体"/>
        <w:kern w:val="0"/>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F3D" w:rsidRDefault="00116F3D" w:rsidP="008E7A16">
      <w:r>
        <w:separator/>
      </w:r>
    </w:p>
  </w:footnote>
  <w:footnote w:type="continuationSeparator" w:id="1">
    <w:p w:rsidR="00116F3D" w:rsidRDefault="00116F3D" w:rsidP="008E7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A16"/>
    <w:rsid w:val="00104B1B"/>
    <w:rsid w:val="00116F3D"/>
    <w:rsid w:val="00243D40"/>
    <w:rsid w:val="003A1FF2"/>
    <w:rsid w:val="0043717B"/>
    <w:rsid w:val="00557692"/>
    <w:rsid w:val="008E7A16"/>
    <w:rsid w:val="00AB36D2"/>
    <w:rsid w:val="00B10EB1"/>
    <w:rsid w:val="00EF171D"/>
    <w:rsid w:val="00FB490D"/>
    <w:rsid w:val="05841DFD"/>
    <w:rsid w:val="05E84026"/>
    <w:rsid w:val="063F48E4"/>
    <w:rsid w:val="09DB24A2"/>
    <w:rsid w:val="0A7C7012"/>
    <w:rsid w:val="103C69E0"/>
    <w:rsid w:val="16A571BF"/>
    <w:rsid w:val="17551BBC"/>
    <w:rsid w:val="1DD24504"/>
    <w:rsid w:val="21630E85"/>
    <w:rsid w:val="23BC26AD"/>
    <w:rsid w:val="258C52BE"/>
    <w:rsid w:val="2BC5640E"/>
    <w:rsid w:val="322B5FF0"/>
    <w:rsid w:val="396E6751"/>
    <w:rsid w:val="3EFC6920"/>
    <w:rsid w:val="3FD30136"/>
    <w:rsid w:val="4090056D"/>
    <w:rsid w:val="41557915"/>
    <w:rsid w:val="43D17A25"/>
    <w:rsid w:val="44473CE7"/>
    <w:rsid w:val="4C041B08"/>
    <w:rsid w:val="514870C1"/>
    <w:rsid w:val="5B0D62B6"/>
    <w:rsid w:val="5FC04570"/>
    <w:rsid w:val="631B4ADF"/>
    <w:rsid w:val="63EE10EA"/>
    <w:rsid w:val="646239A8"/>
    <w:rsid w:val="689C7DB2"/>
    <w:rsid w:val="73C607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A16"/>
    <w:pPr>
      <w:widowControl w:val="0"/>
      <w:jc w:val="both"/>
    </w:pPr>
    <w:rPr>
      <w:rFonts w:ascii="Calibri" w:hAnsi="Calibri"/>
      <w:szCs w:val="24"/>
    </w:rPr>
  </w:style>
  <w:style w:type="paragraph" w:styleId="Heading1">
    <w:name w:val="heading 1"/>
    <w:basedOn w:val="Normal"/>
    <w:next w:val="Normal"/>
    <w:link w:val="Heading1Char"/>
    <w:uiPriority w:val="99"/>
    <w:qFormat/>
    <w:rsid w:val="008E7A16"/>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paragraph" w:styleId="Footer">
    <w:name w:val="footer"/>
    <w:basedOn w:val="Normal"/>
    <w:link w:val="FooterChar"/>
    <w:uiPriority w:val="99"/>
    <w:rsid w:val="008E7A1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8E7A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NormalWeb">
    <w:name w:val="Normal (Web)"/>
    <w:basedOn w:val="Normal"/>
    <w:uiPriority w:val="99"/>
    <w:rsid w:val="008E7A16"/>
    <w:pPr>
      <w:spacing w:beforeAutospacing="1" w:afterAutospacing="1"/>
      <w:jc w:val="left"/>
    </w:pPr>
    <w:rPr>
      <w:kern w:val="0"/>
      <w:sz w:val="24"/>
    </w:rPr>
  </w:style>
  <w:style w:type="table" w:styleId="TableGrid">
    <w:name w:val="Table Grid"/>
    <w:basedOn w:val="TableNormal"/>
    <w:uiPriority w:val="99"/>
    <w:rsid w:val="008E7A1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9</Pages>
  <Words>551</Words>
  <Characters>3145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cp:revision>
  <cp:lastPrinted>2023-08-15T07:48:00Z</cp:lastPrinted>
  <dcterms:created xsi:type="dcterms:W3CDTF">2023-03-16T00:52:00Z</dcterms:created>
  <dcterms:modified xsi:type="dcterms:W3CDTF">2023-08-18T07:35:00Z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165190DB9E744A5DB8E6DC6017D06BD1</vt:lpwstr>
  </property>
</Properties>
</file>